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8B9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C4427C8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5DB7170B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53FBF6B5" w14:textId="77777777" w:rsidR="00EC78AC" w:rsidRDefault="00EC78AC"/>
    <w:p w14:paraId="0434654F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E563D3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91F3C39" w14:textId="3127FDC1" w:rsidR="00EC78AC" w:rsidRPr="00EC78AC" w:rsidRDefault="00ED61F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TEDESCO MICHELE</w:t>
            </w:r>
          </w:p>
        </w:tc>
      </w:tr>
    </w:tbl>
    <w:p w14:paraId="7D7706A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49EEB25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AF73BC9" w14:textId="5E57BF39" w:rsidR="00431DA6" w:rsidRPr="00F146BB" w:rsidRDefault="00431DA6" w:rsidP="00431DA6">
            <w:pPr>
              <w:pStyle w:val="Corpotesto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FORMAZIONE </w:t>
            </w:r>
          </w:p>
          <w:p w14:paraId="55C6B7B7" w14:textId="70934EA2" w:rsidR="00431DA6" w:rsidRDefault="00991D71" w:rsidP="00ED61FF">
            <w:pPr>
              <w:pStyle w:val="Corpotesto"/>
              <w:numPr>
                <w:ilvl w:val="0"/>
                <w:numId w:val="5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1550C5">
              <w:rPr>
                <w:rFonts w:ascii="Verdana" w:hAnsi="Verdana" w:cs="Calibri Light"/>
                <w:sz w:val="20"/>
                <w:szCs w:val="20"/>
                <w:u w:val="single"/>
              </w:rPr>
              <w:t>Competenze software</w:t>
            </w:r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: Pacchetto Office, 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Argis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>, Q-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Gis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MapINFO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, Autocad, 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Rotomap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 4.0, 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RockFall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 4.0/.50, Rockyfor3D, AVAL 1-D, WEEZARD, HEC-HMS, HEC-RAS, </w:t>
            </w:r>
            <w:proofErr w:type="spellStart"/>
            <w:r w:rsidRPr="001674C2">
              <w:rPr>
                <w:rFonts w:ascii="Verdana" w:hAnsi="Verdana" w:cs="Calibri Light"/>
                <w:sz w:val="20"/>
                <w:szCs w:val="20"/>
              </w:rPr>
              <w:t>R</w:t>
            </w:r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1674C2">
              <w:rPr>
                <w:rFonts w:ascii="Verdana" w:hAnsi="Verdana" w:cs="Calibri Light"/>
                <w:sz w:val="20"/>
                <w:szCs w:val="20"/>
              </w:rPr>
              <w:t>yfract</w:t>
            </w:r>
            <w:proofErr w:type="spellEnd"/>
            <w:r w:rsidRPr="001674C2">
              <w:rPr>
                <w:rFonts w:ascii="Verdana" w:hAnsi="Verdana" w:cs="Calibri Light"/>
                <w:sz w:val="20"/>
                <w:szCs w:val="20"/>
              </w:rPr>
              <w:t>,</w:t>
            </w:r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1674C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 xml:space="preserve">Surfer, </w:t>
            </w:r>
            <w:proofErr w:type="spellStart"/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>WinMASW</w:t>
            </w:r>
            <w:proofErr w:type="spellEnd"/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>CloudCompare</w:t>
            </w:r>
            <w:proofErr w:type="spellEnd"/>
            <w:r w:rsidR="001674C2" w:rsidRPr="001674C2">
              <w:rPr>
                <w:rFonts w:ascii="Verdana" w:hAnsi="Verdana" w:cs="Calibri Light"/>
                <w:sz w:val="20"/>
                <w:szCs w:val="20"/>
              </w:rPr>
              <w:t xml:space="preserve"> e Reflex</w:t>
            </w:r>
          </w:p>
          <w:p w14:paraId="6978858A" w14:textId="6E5E1350" w:rsidR="001674C2" w:rsidRPr="001674C2" w:rsidRDefault="001674C2" w:rsidP="001674C2">
            <w:pPr>
              <w:pStyle w:val="Corpotesto"/>
              <w:numPr>
                <w:ilvl w:val="0"/>
                <w:numId w:val="5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1550C5">
              <w:rPr>
                <w:rFonts w:ascii="Verdana" w:hAnsi="Verdana" w:cs="Calibri Light"/>
                <w:sz w:val="20"/>
                <w:szCs w:val="20"/>
                <w:u w:val="single"/>
              </w:rPr>
              <w:t>Attrezzatura professional</w:t>
            </w:r>
            <w:r w:rsidR="001550C5">
              <w:rPr>
                <w:rFonts w:ascii="Verdana" w:hAnsi="Verdana" w:cs="Calibri Light"/>
                <w:sz w:val="20"/>
                <w:szCs w:val="20"/>
                <w:u w:val="single"/>
              </w:rPr>
              <w:t>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: Sismografo Gemini2,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sismogrado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GEA-24, georadar SIR 3000 (antenne da 100MHz-400MHz-900MHz), penetrometro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Sunda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DL30, penetrometro Pagani TG63-100</w:t>
            </w:r>
            <w:r w:rsidR="001550C5">
              <w:rPr>
                <w:rFonts w:ascii="Verdana" w:hAnsi="Verdana" w:cs="Calibri Light"/>
                <w:sz w:val="20"/>
                <w:szCs w:val="20"/>
              </w:rPr>
              <w:t xml:space="preserve">, sonda </w:t>
            </w:r>
            <w:proofErr w:type="spellStart"/>
            <w:r w:rsidR="001550C5">
              <w:rPr>
                <w:rFonts w:ascii="Verdana" w:hAnsi="Verdana" w:cs="Calibri Light"/>
                <w:sz w:val="20"/>
                <w:szCs w:val="20"/>
              </w:rPr>
              <w:t>inclinometrica</w:t>
            </w:r>
            <w:proofErr w:type="spellEnd"/>
            <w:r w:rsidR="001550C5">
              <w:rPr>
                <w:rFonts w:ascii="Verdana" w:hAnsi="Verdana" w:cs="Calibri Light"/>
                <w:sz w:val="20"/>
                <w:szCs w:val="20"/>
              </w:rPr>
              <w:t xml:space="preserve"> OTR, </w:t>
            </w:r>
            <w:proofErr w:type="spellStart"/>
            <w:r w:rsidR="001550C5">
              <w:rPr>
                <w:rFonts w:ascii="Verdana" w:hAnsi="Verdana" w:cs="Calibri Light"/>
                <w:sz w:val="20"/>
                <w:szCs w:val="20"/>
              </w:rPr>
              <w:t>georesistivimetro</w:t>
            </w:r>
            <w:proofErr w:type="spellEnd"/>
            <w:r w:rsidR="001550C5">
              <w:rPr>
                <w:rFonts w:ascii="Verdana" w:hAnsi="Verdana" w:cs="Calibri Light"/>
                <w:sz w:val="20"/>
                <w:szCs w:val="20"/>
              </w:rPr>
              <w:t xml:space="preserve"> MAE, </w:t>
            </w:r>
            <w:proofErr w:type="spellStart"/>
            <w:r w:rsidR="001550C5">
              <w:rPr>
                <w:rFonts w:ascii="Verdana" w:hAnsi="Verdana" w:cs="Calibri Light"/>
                <w:sz w:val="20"/>
                <w:szCs w:val="20"/>
              </w:rPr>
              <w:t>fratimetro</w:t>
            </w:r>
            <w:proofErr w:type="spellEnd"/>
            <w:r w:rsidR="001550C5">
              <w:rPr>
                <w:rFonts w:ascii="Verdana" w:hAnsi="Verdana" w:cs="Calibri Light"/>
                <w:sz w:val="20"/>
                <w:szCs w:val="20"/>
              </w:rPr>
              <w:t xml:space="preserve"> 50m, GPS, pompe per campionamenti ambientali da 2’’ e 3’’</w:t>
            </w:r>
          </w:p>
          <w:p w14:paraId="098D007C" w14:textId="77777777" w:rsidR="00431DA6" w:rsidRDefault="00431DA6" w:rsidP="00ED61FF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9784040" w14:textId="4382BCAD" w:rsidR="00ED61FF" w:rsidRPr="00F146BB" w:rsidRDefault="00ED61FF" w:rsidP="00ED61FF">
            <w:pPr>
              <w:pStyle w:val="Corpotesto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>FORMAZIONE</w:t>
            </w:r>
            <w:r w:rsidR="00431DA6"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 SPECIFICA e ATTESTATI</w:t>
            </w:r>
          </w:p>
          <w:p w14:paraId="7733C704" w14:textId="0CEFEA7A" w:rsidR="00431DA6" w:rsidRDefault="00431DA6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addetto antincendio rischio medio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D.Lgs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81/2008 e D.M. 10.03.1998 (2021)</w:t>
            </w:r>
          </w:p>
          <w:p w14:paraId="1CC9A9E0" w14:textId="59F22962" w:rsidR="00431DA6" w:rsidRDefault="00431DA6" w:rsidP="00431DA6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addetto primo soccorso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D.Lgs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81/2008 – D.M. 388/2003 (2021)</w:t>
            </w:r>
          </w:p>
          <w:p w14:paraId="6589FB42" w14:textId="359B2AE7" w:rsidR="00431DA6" w:rsidRPr="00431DA6" w:rsidRDefault="00431DA6" w:rsidP="00431DA6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formazione per “Operatori lavori in quota uso DPI di III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Cat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.” (2020)</w:t>
            </w:r>
          </w:p>
          <w:p w14:paraId="56C383E7" w14:textId="29FD585E" w:rsidR="00431DA6" w:rsidRDefault="00431DA6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di installazione e rimozione cartellonistica per cantieri stradali (2020) presso BLC</w:t>
            </w:r>
          </w:p>
          <w:p w14:paraId="30E8A9FE" w14:textId="3C3EF82C" w:rsidR="00ED61FF" w:rsidRDefault="00ED61FF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preposto per la sicurezza </w:t>
            </w:r>
            <w:r w:rsidR="00431DA6">
              <w:rPr>
                <w:rFonts w:ascii="Verdana" w:hAnsi="Verdana" w:cs="Calibri Light"/>
                <w:sz w:val="20"/>
                <w:szCs w:val="20"/>
              </w:rPr>
              <w:t xml:space="preserve">(2019) presso </w:t>
            </w:r>
            <w:r w:rsidR="00431DA6" w:rsidRPr="00431DA6">
              <w:rPr>
                <w:rFonts w:ascii="Verdana" w:hAnsi="Verdana" w:cs="Calibri Light"/>
                <w:sz w:val="20"/>
                <w:szCs w:val="20"/>
              </w:rPr>
              <w:t>Studio Geom. Ferioli Antonio Stefano</w:t>
            </w:r>
          </w:p>
          <w:p w14:paraId="7E829BB4" w14:textId="008CB42C" w:rsidR="00ED61FF" w:rsidRDefault="00ED61FF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Certificato di operatore di II livello per analisi non distruttive con tecnica GPR (2018) presso </w:t>
            </w:r>
            <w:r w:rsidRPr="00ED61FF">
              <w:rPr>
                <w:rFonts w:ascii="Verdana" w:hAnsi="Verdana" w:cs="Calibri Light"/>
                <w:sz w:val="20"/>
                <w:szCs w:val="20"/>
              </w:rPr>
              <w:t>Bureau Veritas di Modena</w:t>
            </w:r>
          </w:p>
          <w:p w14:paraId="11174076" w14:textId="1742F375" w:rsidR="00ED61FF" w:rsidRDefault="00ED61FF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ED61FF">
              <w:rPr>
                <w:rFonts w:ascii="Verdana" w:hAnsi="Verdana" w:cs="Calibri Light"/>
                <w:sz w:val="20"/>
                <w:szCs w:val="20"/>
              </w:rPr>
              <w:t>Corso per assistenti capi sonda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(2011) presso la PETREVEN (gruppo TREVI) </w:t>
            </w:r>
          </w:p>
          <w:p w14:paraId="3A159DC0" w14:textId="77777777" w:rsidR="00ED61FF" w:rsidRDefault="00ED61FF" w:rsidP="00ED61FF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A409DAE" w14:textId="7545C804" w:rsidR="00ED61FF" w:rsidRPr="00F146BB" w:rsidRDefault="00ED61FF" w:rsidP="00ED61FF">
            <w:pPr>
              <w:pStyle w:val="Corpotesto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>ISTRUZIONE</w:t>
            </w:r>
          </w:p>
          <w:p w14:paraId="6DC9EF5F" w14:textId="68A7B1DF" w:rsidR="00431DA6" w:rsidRDefault="00431DA6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alla professione di Geologo II sessione 2012 presso l’università di Pavia</w:t>
            </w:r>
          </w:p>
          <w:p w14:paraId="1491608D" w14:textId="7F86B490" w:rsidR="00EC78AC" w:rsidRDefault="00ED61FF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ED61FF">
              <w:rPr>
                <w:rFonts w:ascii="Verdana" w:hAnsi="Verdana" w:cs="Calibri Light"/>
                <w:sz w:val="20"/>
                <w:szCs w:val="20"/>
              </w:rPr>
              <w:t>Laurea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triennale (2008) e magistrale (2011)</w:t>
            </w:r>
            <w:r w:rsidRPr="00ED61FF">
              <w:rPr>
                <w:rFonts w:ascii="Verdana" w:hAnsi="Verdana" w:cs="Calibri Light"/>
                <w:sz w:val="20"/>
                <w:szCs w:val="20"/>
              </w:rPr>
              <w:t xml:space="preserve"> in Scienze Geologiche e </w:t>
            </w:r>
            <w:proofErr w:type="spellStart"/>
            <w:r w:rsidRPr="00ED61FF">
              <w:rPr>
                <w:rFonts w:ascii="Verdana" w:hAnsi="Verdana" w:cs="Calibri Light"/>
                <w:sz w:val="20"/>
                <w:szCs w:val="20"/>
              </w:rPr>
              <w:t>Geotecnologie</w:t>
            </w:r>
            <w:proofErr w:type="spellEnd"/>
            <w:r w:rsidRPr="00ED61FF">
              <w:rPr>
                <w:rFonts w:ascii="Verdana" w:hAnsi="Verdana" w:cs="Calibri Light"/>
                <w:sz w:val="20"/>
                <w:szCs w:val="20"/>
              </w:rPr>
              <w:t>, indirizzo applicativo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presso Università Bicocca di Milano.</w:t>
            </w:r>
          </w:p>
          <w:p w14:paraId="51757264" w14:textId="2570EE73" w:rsidR="00ED61FF" w:rsidRDefault="00ED61FF" w:rsidP="00ED61FF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ED61FF">
              <w:rPr>
                <w:rFonts w:ascii="Verdana" w:hAnsi="Verdana" w:cs="Calibri Light"/>
                <w:sz w:val="20"/>
                <w:szCs w:val="20"/>
              </w:rPr>
              <w:t>Diploma di Geometra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(2005) presso </w:t>
            </w:r>
            <w:r w:rsidRPr="00ED61FF">
              <w:rPr>
                <w:rFonts w:ascii="Verdana" w:hAnsi="Verdana" w:cs="Calibri Light"/>
                <w:sz w:val="20"/>
                <w:szCs w:val="20"/>
              </w:rPr>
              <w:t>Istituto Tecnico per Geometri, Aosta</w:t>
            </w:r>
          </w:p>
          <w:p w14:paraId="10EC4EFD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FAFBCD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8326CDA" w14:textId="77777777" w:rsidTr="00EC78AC">
        <w:tc>
          <w:tcPr>
            <w:tcW w:w="10188" w:type="dxa"/>
          </w:tcPr>
          <w:p w14:paraId="3D6F7359" w14:textId="5CB1BF99" w:rsidR="00F146BB" w:rsidRPr="00D06174" w:rsidRDefault="00F146BB" w:rsidP="00F146BB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ATTIVITA’ </w:t>
            </w:r>
            <w:r w:rsidR="00D06174">
              <w:rPr>
                <w:rFonts w:ascii="Verdana" w:hAnsi="Verdana" w:cs="Calibri Light"/>
                <w:b/>
                <w:bCs/>
                <w:sz w:val="20"/>
                <w:szCs w:val="20"/>
              </w:rPr>
              <w:t>LAVORATIVE PRINCIPALI</w:t>
            </w:r>
          </w:p>
          <w:p w14:paraId="765BA604" w14:textId="3AEC273E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Studi di versante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a supporto della progettazione di interventi attivi e passivi per la mitigazione del rischio di frane e cadute massi e/o la valutazione del livello di rischio per persone e cose</w:t>
            </w:r>
          </w:p>
          <w:p w14:paraId="34FCD41A" w14:textId="660D0D0E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-Analisi strutturali </w:t>
            </w:r>
          </w:p>
          <w:p w14:paraId="6261AB9B" w14:textId="1DBAC0FB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-Studi </w:t>
            </w:r>
            <w:proofErr w:type="spellStart"/>
            <w:r w:rsidRPr="00D06174">
              <w:rPr>
                <w:rFonts w:ascii="Verdana" w:hAnsi="Verdana" w:cs="Calibri Light"/>
                <w:sz w:val="20"/>
                <w:szCs w:val="20"/>
              </w:rPr>
              <w:t>traiettografici</w:t>
            </w:r>
            <w:proofErr w:type="spellEnd"/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2D-3D con dimensionamento delle opere secondo la normativa UNI</w:t>
            </w:r>
          </w:p>
          <w:p w14:paraId="294D8444" w14:textId="77777777" w:rsid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>-Analisi di stabilità dei pendii</w:t>
            </w:r>
          </w:p>
          <w:p w14:paraId="435010BE" w14:textId="52F7EEE3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-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>Studi idrologici ed idraulici per l’analisi del rischio idraulico di bacini di piccole e medie dimensioni</w:t>
            </w:r>
          </w:p>
          <w:p w14:paraId="719F13F3" w14:textId="74ECB7AE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>-Modellizzazioni 1D-2D eventi di piena e colata detritica</w:t>
            </w:r>
          </w:p>
          <w:p w14:paraId="7ECD43B0" w14:textId="384F8A85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>-Verifiche idrauliche sezioni naturali e manufatti antropici</w:t>
            </w:r>
          </w:p>
          <w:p w14:paraId="23AAC53A" w14:textId="0C9460D2" w:rsidR="00D06174" w:rsidRPr="00D06174" w:rsidRDefault="00D06174" w:rsidP="00D0617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</w:rPr>
              <w:t>-Studi di compatibilità idraulica</w:t>
            </w:r>
          </w:p>
          <w:p w14:paraId="695D1982" w14:textId="353AFDA8" w:rsidR="00D06174" w:rsidRPr="00D06174" w:rsidRDefault="00D06174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Relazioni geologiche e geotecniche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a supporto di interventi edilizi pubblici e privati</w:t>
            </w:r>
          </w:p>
          <w:p w14:paraId="33A88F75" w14:textId="1D7EDF17" w:rsidR="00D06174" w:rsidRPr="00D06174" w:rsidRDefault="00D06174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Indagini geognostiche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di tipo dirette ed indirette con metodi geofisici</w:t>
            </w:r>
          </w:p>
          <w:p w14:paraId="64943F50" w14:textId="27414A1A" w:rsidR="00D06174" w:rsidRPr="00D06174" w:rsidRDefault="00D06174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Relazioni di compatibilità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con lo stato di dissesto ai sensi della L.R. 11/98 DGR 2939 della VDA</w:t>
            </w:r>
          </w:p>
          <w:p w14:paraId="264DC8AA" w14:textId="244D0304" w:rsidR="00D06174" w:rsidRDefault="00D06174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Relazioni di interferenza valanghiva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finalizzate alla determinazione delle azioni agenti sulle strutture in termini di probabilità di incidenze e pressioni di esercizio</w:t>
            </w:r>
          </w:p>
          <w:p w14:paraId="3979857F" w14:textId="4C1DA730" w:rsidR="00C93527" w:rsidRPr="00C93527" w:rsidRDefault="00C93527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Indagini geofisiche</w:t>
            </w:r>
            <w:r w:rsidRPr="00C93527">
              <w:rPr>
                <w:rFonts w:ascii="Verdana" w:hAnsi="Verdana" w:cs="Calibri Light"/>
                <w:sz w:val="20"/>
                <w:szCs w:val="20"/>
              </w:rPr>
              <w:t xml:space="preserve"> per la caratterizzazione di terreni e ammassi rocciosi</w:t>
            </w:r>
          </w:p>
          <w:p w14:paraId="672D9BBF" w14:textId="252D8492" w:rsidR="00F146BB" w:rsidRDefault="00D06174" w:rsidP="00D06174">
            <w:pPr>
              <w:pStyle w:val="Corpotesto"/>
              <w:spacing w:after="4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D06174">
              <w:rPr>
                <w:rFonts w:ascii="Verdana" w:hAnsi="Verdana" w:cs="Calibri Light"/>
                <w:sz w:val="20"/>
                <w:szCs w:val="20"/>
                <w:u w:val="single"/>
              </w:rPr>
              <w:t>Indagini ambientali e piani di caratterizzazione</w:t>
            </w:r>
            <w:r w:rsidRPr="00D06174">
              <w:rPr>
                <w:rFonts w:ascii="Verdana" w:hAnsi="Verdana" w:cs="Calibri Light"/>
                <w:sz w:val="20"/>
                <w:szCs w:val="20"/>
              </w:rPr>
              <w:t xml:space="preserve"> a supporto di progetti di bonifica e recupero ambientale</w:t>
            </w:r>
          </w:p>
          <w:p w14:paraId="11E2B3D4" w14:textId="7883FD2D" w:rsidR="00D06174" w:rsidRDefault="00604164" w:rsidP="003145D3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lastRenderedPageBreak/>
              <w:t xml:space="preserve">ESEMPI DI </w:t>
            </w:r>
            <w:r w:rsidR="00D06174" w:rsidRPr="00D06174">
              <w:rPr>
                <w:rFonts w:ascii="Verdana" w:hAnsi="Verdana" w:cs="Calibri Light"/>
                <w:b/>
                <w:bCs/>
                <w:sz w:val="20"/>
                <w:szCs w:val="20"/>
              </w:rPr>
              <w:t>ESPERIENZE SPECIFICHE</w:t>
            </w:r>
          </w:p>
          <w:p w14:paraId="29EFE7D0" w14:textId="056EAD4F" w:rsidR="00E8360F" w:rsidRPr="00F146BB" w:rsidRDefault="00E8360F" w:rsidP="00E8360F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INDAGINI GEOFISICHE</w:t>
            </w:r>
          </w:p>
          <w:p w14:paraId="5B972A98" w14:textId="7694C12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5149FF61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1ED7173D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Caratterizzazione mediante rilievo GPR dei terreni di fondazioni di un nuovo complesso edilizio nel comune di Mougins (FR)</w:t>
            </w:r>
          </w:p>
          <w:p w14:paraId="3CA34153" w14:textId="5780DAB8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E0DCF8A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GEO.MC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52DFB86C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</w:p>
          <w:p w14:paraId="6BB2F886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4BF51F18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15B6C3A6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Caratterizzazione mediante rilievo GPR dei terreni di fondazioni di un nuovo complesso edilizio nel comune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Roquebrunes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(FR)</w:t>
            </w:r>
          </w:p>
          <w:p w14:paraId="1F7C684F" w14:textId="79128B8F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2BA709A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GEO.MC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457E6583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D093AD2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062247CF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C29888B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Caratterizzazione mediante rilievo GPR dei terreni di fondazioni di un nuovo complesso edilizio nel comune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Roquebrunes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(FR)</w:t>
            </w:r>
          </w:p>
          <w:p w14:paraId="10682D1E" w14:textId="0553A2BC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7978BAD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GEO.MC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5BD63307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37082D0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2020</w:t>
            </w:r>
          </w:p>
          <w:p w14:paraId="4E573549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2A4158E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ndagine </w:t>
            </w:r>
            <w:r>
              <w:rPr>
                <w:rFonts w:ascii="Verdana" w:hAnsi="Verdana" w:cs="Calibri Light"/>
                <w:sz w:val="20"/>
                <w:szCs w:val="20"/>
              </w:rPr>
              <w:t>GPR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 presso porzione di area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artigianale in via </w:t>
            </w:r>
            <w:r>
              <w:rPr>
                <w:rFonts w:ascii="Verdana" w:hAnsi="Verdana" w:cs="Calibri Light"/>
                <w:sz w:val="20"/>
                <w:szCs w:val="20"/>
              </w:rPr>
              <w:t>R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affaello </w:t>
            </w:r>
            <w:r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>anzio 2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nel comune di Cesano Boscone (MI)</w:t>
            </w:r>
          </w:p>
          <w:p w14:paraId="6BDB8881" w14:textId="7496AA42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10A53D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REAG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79A006F9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B387B4B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2020</w:t>
            </w:r>
          </w:p>
          <w:p w14:paraId="10DE910A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56EE73A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Indagine </w:t>
            </w:r>
            <w:r>
              <w:rPr>
                <w:rFonts w:ascii="Verdana" w:hAnsi="Verdana" w:cs="Calibri Light"/>
                <w:sz w:val="20"/>
                <w:szCs w:val="20"/>
              </w:rPr>
              <w:t>GPR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 per la verifica della presenza di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>sottoservizi in corrispondenza dell'impronta di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>fondazione di una nuova tettoia da realizzarsi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presso il campo volo della </w:t>
            </w:r>
            <w:r>
              <w:rPr>
                <w:rFonts w:ascii="Verdana" w:hAnsi="Verdana" w:cs="Calibri Light"/>
                <w:sz w:val="20"/>
                <w:szCs w:val="20"/>
              </w:rPr>
              <w:t>L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 xml:space="preserve">eonardo 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020620">
              <w:rPr>
                <w:rFonts w:ascii="Verdana" w:hAnsi="Verdana" w:cs="Calibri Light"/>
                <w:sz w:val="20"/>
                <w:szCs w:val="20"/>
              </w:rPr>
              <w:t>ircraft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comune di Venegono (VA)</w:t>
            </w:r>
          </w:p>
          <w:p w14:paraId="4AA9778F" w14:textId="530EAD5F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25C7A78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STUDIO TEST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10D33F6A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334759D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2020</w:t>
            </w:r>
          </w:p>
          <w:p w14:paraId="5E90D309" w14:textId="77777777" w:rsidR="00E8360F" w:rsidRPr="001550C5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74FCF9A7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r w:rsidRPr="00E8360F">
              <w:rPr>
                <w:rFonts w:ascii="Verdana" w:hAnsi="Verdana" w:cs="Calibri Light"/>
                <w:sz w:val="20"/>
                <w:szCs w:val="20"/>
              </w:rPr>
              <w:t xml:space="preserve">Indagine georadar per la verifica della presenza di manufatti e/o vuoti al di sotto della pavimentazione della chiesa di </w:t>
            </w:r>
            <w:r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E8360F">
              <w:rPr>
                <w:rFonts w:ascii="Verdana" w:hAnsi="Verdana" w:cs="Calibri Light"/>
                <w:sz w:val="20"/>
                <w:szCs w:val="20"/>
              </w:rPr>
              <w:t xml:space="preserve">an </w:t>
            </w:r>
            <w:r>
              <w:rPr>
                <w:rFonts w:ascii="Verdana" w:hAnsi="Verdana" w:cs="Calibri Light"/>
                <w:sz w:val="20"/>
                <w:szCs w:val="20"/>
              </w:rPr>
              <w:t>P</w:t>
            </w:r>
            <w:r w:rsidRPr="00E8360F">
              <w:rPr>
                <w:rFonts w:ascii="Verdana" w:hAnsi="Verdana" w:cs="Calibri Light"/>
                <w:sz w:val="20"/>
                <w:szCs w:val="20"/>
              </w:rPr>
              <w:t xml:space="preserve">ancrazio - </w:t>
            </w:r>
            <w:proofErr w:type="spellStart"/>
            <w:r w:rsidRPr="00E8360F">
              <w:rPr>
                <w:rFonts w:ascii="Verdana" w:hAnsi="Verdana" w:cs="Calibri Light"/>
                <w:sz w:val="20"/>
                <w:szCs w:val="20"/>
              </w:rPr>
              <w:t>citta’</w:t>
            </w:r>
            <w:proofErr w:type="spellEnd"/>
            <w:r w:rsidRPr="00E8360F">
              <w:rPr>
                <w:rFonts w:ascii="Verdana" w:hAnsi="Verdana" w:cs="Calibri Light"/>
                <w:sz w:val="20"/>
                <w:szCs w:val="20"/>
              </w:rPr>
              <w:t xml:space="preserve"> alta </w:t>
            </w:r>
            <w:r>
              <w:rPr>
                <w:rFonts w:ascii="Verdana" w:hAnsi="Verdana" w:cs="Calibri Light"/>
                <w:sz w:val="20"/>
                <w:szCs w:val="20"/>
              </w:rPr>
              <w:t>B</w:t>
            </w:r>
            <w:r w:rsidRPr="00E8360F">
              <w:rPr>
                <w:rFonts w:ascii="Verdana" w:hAnsi="Verdana" w:cs="Calibri Light"/>
                <w:sz w:val="20"/>
                <w:szCs w:val="20"/>
              </w:rPr>
              <w:t>ergamo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(BG)</w:t>
            </w:r>
          </w:p>
          <w:p w14:paraId="28025F66" w14:textId="751DF80A" w:rsidR="00E8360F" w:rsidRPr="003145D3" w:rsidRDefault="00E8360F" w:rsidP="00E8360F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129CE6" w14:textId="77777777" w:rsidR="00E8360F" w:rsidRDefault="00E8360F" w:rsidP="00E8360F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LABORATORI DESMA S.r.l.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6B2E9BD4" w14:textId="5BBCE419" w:rsidR="003145D3" w:rsidRPr="00F146BB" w:rsidRDefault="003145D3" w:rsidP="003145D3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>STUDI DI VERSANTE E OPERE DI SISTEMAZIONE</w:t>
            </w:r>
          </w:p>
          <w:p w14:paraId="057BD173" w14:textId="3BAB1D47" w:rsidR="003145D3" w:rsidRPr="001550C5" w:rsidRDefault="00407A26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="003145D3"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="003145D3" w:rsidRPr="001550C5">
              <w:rPr>
                <w:rFonts w:ascii="Verdana" w:hAnsi="Verdana" w:cs="Calibri Light"/>
                <w:sz w:val="20"/>
                <w:szCs w:val="20"/>
              </w:rPr>
              <w:t xml:space="preserve"> 2019 – </w:t>
            </w:r>
            <w:r w:rsidR="00F146BB"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7A1EDAC0" w14:textId="484CBA92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CBAFDE0" w14:textId="77777777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>Ispezioni periodiche per la gestione dei rischi geologico ambientali presso manufatti della CVA per il periodo 2019-2022</w:t>
            </w:r>
          </w:p>
          <w:p w14:paraId="7CAA333E" w14:textId="19C1925E" w:rsidR="003145D3" w:rsidRPr="003145D3" w:rsidRDefault="003145D3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 w:rsidR="00F146BB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C4F28B" w14:textId="56C04750" w:rsidR="003145D3" w:rsidRPr="003145D3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C.V.A. Spa a </w:t>
            </w:r>
            <w:proofErr w:type="spellStart"/>
            <w:r w:rsidRPr="001550C5">
              <w:rPr>
                <w:rFonts w:ascii="Verdana" w:hAnsi="Verdana" w:cs="Calibri Light"/>
                <w:sz w:val="20"/>
                <w:szCs w:val="20"/>
              </w:rPr>
              <w:t>s.u</w:t>
            </w:r>
            <w:proofErr w:type="spellEnd"/>
            <w:r w:rsidRPr="001550C5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41C3896C" w14:textId="77777777" w:rsidR="003145D3" w:rsidRDefault="003145D3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</w:p>
          <w:p w14:paraId="24A4ED86" w14:textId="3DDE68FB" w:rsidR="001550C5" w:rsidRPr="001550C5" w:rsidRDefault="00407A26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="001550C5"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="001550C5" w:rsidRPr="001550C5">
              <w:rPr>
                <w:rFonts w:ascii="Verdana" w:hAnsi="Verdana" w:cs="Calibri Light"/>
                <w:sz w:val="20"/>
                <w:szCs w:val="20"/>
              </w:rPr>
              <w:t xml:space="preserve"> 2019 – </w:t>
            </w:r>
            <w:r w:rsidR="003145D3">
              <w:rPr>
                <w:rFonts w:ascii="Verdana" w:hAnsi="Verdana" w:cs="Calibri Light"/>
                <w:sz w:val="20"/>
                <w:szCs w:val="20"/>
              </w:rPr>
              <w:t>2021</w:t>
            </w:r>
          </w:p>
          <w:p w14:paraId="6638F349" w14:textId="47307757" w:rsidR="001550C5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="001550C5"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="001550C5"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RTP con Ing.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Bethaz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Giuseppe</w:t>
            </w:r>
            <w:r w:rsidR="001550C5"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1DA2DE8" w14:textId="34E7D152" w:rsidR="001550C5" w:rsidRPr="001550C5" w:rsidRDefault="001550C5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Studio per la messa in sicurezza della parete rocciosa in destra idrografica sovrastante la traversa dell’Impianto idroelettrico di Quincinetto (AO)</w:t>
            </w:r>
          </w:p>
          <w:p w14:paraId="11A9AEAA" w14:textId="3218E801" w:rsidR="003145D3" w:rsidRPr="003145D3" w:rsidRDefault="00340DC5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="003145D3"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 w:rsid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A1FF6D3" w14:textId="77C18F53" w:rsidR="001550C5" w:rsidRDefault="001550C5" w:rsidP="003145D3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C.V.A. Spa a </w:t>
            </w:r>
            <w:proofErr w:type="spellStart"/>
            <w:r w:rsidRPr="001550C5">
              <w:rPr>
                <w:rFonts w:ascii="Verdana" w:hAnsi="Verdana" w:cs="Calibri Light"/>
                <w:sz w:val="20"/>
                <w:szCs w:val="20"/>
              </w:rPr>
              <w:t>s.u</w:t>
            </w:r>
            <w:proofErr w:type="spellEnd"/>
            <w:r w:rsidRPr="001550C5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564B4569" w14:textId="29718793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lastRenderedPageBreak/>
              <w:t>Data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Agosto 2019 – </w:t>
            </w:r>
            <w:r>
              <w:rPr>
                <w:rFonts w:ascii="Verdana" w:hAnsi="Verdana" w:cs="Calibri Light"/>
                <w:sz w:val="20"/>
                <w:szCs w:val="20"/>
              </w:rPr>
              <w:t>oggi</w:t>
            </w:r>
          </w:p>
          <w:p w14:paraId="20B2B7D8" w14:textId="42E038E9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RTP con Ing. Cometto Corrado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343A620" w14:textId="3F90BA8F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Progettazione della messa in sicurezza di pareti rocciose 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>mpiant</w:t>
            </w:r>
            <w:r>
              <w:rPr>
                <w:rFonts w:ascii="Verdana" w:hAnsi="Verdana" w:cs="Calibri Light"/>
                <w:sz w:val="20"/>
                <w:szCs w:val="20"/>
              </w:rPr>
              <w:t>o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 idroelettric</w:t>
            </w:r>
            <w:r>
              <w:rPr>
                <w:rFonts w:ascii="Verdana" w:hAnsi="Verdana" w:cs="Calibri Light"/>
                <w:sz w:val="20"/>
                <w:szCs w:val="20"/>
              </w:rPr>
              <w:t>o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 di </w:t>
            </w:r>
            <w:proofErr w:type="spellStart"/>
            <w:r w:rsidRPr="003145D3">
              <w:rPr>
                <w:rFonts w:ascii="Verdana" w:hAnsi="Verdana" w:cs="Calibri Light"/>
                <w:sz w:val="20"/>
                <w:szCs w:val="20"/>
              </w:rPr>
              <w:t>Signayes</w:t>
            </w:r>
            <w:proofErr w:type="spellEnd"/>
          </w:p>
          <w:p w14:paraId="5548C622" w14:textId="00894FA0" w:rsidR="003145D3" w:rsidRPr="003145D3" w:rsidRDefault="00340DC5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="003145D3"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 w:rsidRPr="00340D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3E5DC25" w14:textId="2F3DA355" w:rsidR="003145D3" w:rsidRDefault="003145D3" w:rsidP="003145D3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C.V.A. Spa a </w:t>
            </w:r>
            <w:proofErr w:type="spellStart"/>
            <w:r w:rsidRPr="001550C5">
              <w:rPr>
                <w:rFonts w:ascii="Verdana" w:hAnsi="Verdana" w:cs="Calibri Light"/>
                <w:sz w:val="20"/>
                <w:szCs w:val="20"/>
              </w:rPr>
              <w:t>s.u</w:t>
            </w:r>
            <w:proofErr w:type="spellEnd"/>
            <w:r w:rsidRPr="001550C5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12D5AC48" w14:textId="54F0E354" w:rsidR="003145D3" w:rsidRPr="001550C5" w:rsidRDefault="00407A26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="003145D3"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="003145D3" w:rsidRPr="001550C5">
              <w:rPr>
                <w:rFonts w:ascii="Verdana" w:hAnsi="Verdana" w:cs="Calibri Light"/>
                <w:sz w:val="20"/>
                <w:szCs w:val="20"/>
              </w:rPr>
              <w:t xml:space="preserve"> 2019 – </w:t>
            </w:r>
            <w:r w:rsidR="003145D3">
              <w:rPr>
                <w:rFonts w:ascii="Verdana" w:hAnsi="Verdana" w:cs="Calibri Light"/>
                <w:sz w:val="20"/>
                <w:szCs w:val="20"/>
              </w:rPr>
              <w:t>oggi</w:t>
            </w:r>
          </w:p>
          <w:p w14:paraId="2A3F0433" w14:textId="6748C375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RTP con Ing. Cometto Corrado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E90DB4A" w14:textId="7A3F6117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Progettazione della messa in sicurezza di pareti rocciose 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>mpiant</w:t>
            </w:r>
            <w:r>
              <w:rPr>
                <w:rFonts w:ascii="Verdana" w:hAnsi="Verdana" w:cs="Calibri Light"/>
                <w:sz w:val="20"/>
                <w:szCs w:val="20"/>
              </w:rPr>
              <w:t>o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 idroelettric</w:t>
            </w:r>
            <w:r>
              <w:rPr>
                <w:rFonts w:ascii="Verdana" w:hAnsi="Verdana" w:cs="Calibri Light"/>
                <w:sz w:val="20"/>
                <w:szCs w:val="20"/>
              </w:rPr>
              <w:t>o</w:t>
            </w:r>
            <w:r w:rsidRPr="003145D3">
              <w:rPr>
                <w:rFonts w:ascii="Verdana" w:hAnsi="Verdana" w:cs="Calibri Light"/>
                <w:sz w:val="20"/>
                <w:szCs w:val="20"/>
              </w:rPr>
              <w:t xml:space="preserve"> di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Eyvia</w:t>
            </w:r>
            <w:proofErr w:type="spellEnd"/>
          </w:p>
          <w:p w14:paraId="263979A8" w14:textId="2EC057C3" w:rsidR="003145D3" w:rsidRPr="003145D3" w:rsidRDefault="00340DC5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="003145D3"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 w:rsid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5FCD85C" w14:textId="77777777" w:rsidR="003145D3" w:rsidRDefault="003145D3" w:rsidP="003145D3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C.V.A. Spa a </w:t>
            </w:r>
            <w:proofErr w:type="spellStart"/>
            <w:r w:rsidRPr="001550C5">
              <w:rPr>
                <w:rFonts w:ascii="Verdana" w:hAnsi="Verdana" w:cs="Calibri Light"/>
                <w:sz w:val="20"/>
                <w:szCs w:val="20"/>
              </w:rPr>
              <w:t>s.u</w:t>
            </w:r>
            <w:proofErr w:type="spellEnd"/>
            <w:r w:rsidRPr="001550C5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2B1CE7D5" w14:textId="2FA13D51" w:rsidR="003145D3" w:rsidRPr="00F146BB" w:rsidRDefault="00407A26" w:rsidP="003145D3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F146BB">
              <w:rPr>
                <w:rFonts w:ascii="Verdana" w:hAnsi="Verdana" w:cs="Calibri Light"/>
                <w:sz w:val="20"/>
                <w:szCs w:val="20"/>
                <w:u w:val="single"/>
              </w:rPr>
              <w:t>ATTIVITA’ DI RILEVAMENTO DI SUPPORTO A STUDI DI VERSANTE</w:t>
            </w:r>
          </w:p>
          <w:p w14:paraId="0EF69DCA" w14:textId="23351741" w:rsidR="003145D3" w:rsidRPr="001550C5" w:rsidRDefault="00407A26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="003145D3"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="003145D3"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2020</w:t>
            </w:r>
          </w:p>
          <w:p w14:paraId="261005D5" w14:textId="77777777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FBC7FBD" w14:textId="3F3A2C12" w:rsidR="003145D3" w:rsidRPr="001550C5" w:rsidRDefault="003145D3" w:rsidP="003145D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 xml:space="preserve">Studio della parete rocciosa a monte della </w:t>
            </w:r>
            <w:proofErr w:type="spellStart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>Ribulu</w:t>
            </w:r>
            <w:proofErr w:type="spellEnd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 xml:space="preserve"> con tecnica TLS a supporto dello studio di versante</w:t>
            </w:r>
          </w:p>
          <w:p w14:paraId="0D7D5AD1" w14:textId="23F394E1" w:rsidR="003145D3" w:rsidRPr="003145D3" w:rsidRDefault="003145D3" w:rsidP="003145D3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 w:rsidR="00407A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D11BFA5" w14:textId="49155755" w:rsidR="003145D3" w:rsidRDefault="003145D3" w:rsidP="00407A26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 xml:space="preserve">Comune di Issime (AO) attraverso </w:t>
            </w:r>
            <w:proofErr w:type="spellStart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="00407A26"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4D85DC90" w14:textId="7191E0EE" w:rsidR="00407A26" w:rsidRPr="001550C5" w:rsidRDefault="00407A26" w:rsidP="00407A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236B70A2" w14:textId="77777777" w:rsidR="00407A26" w:rsidRPr="001550C5" w:rsidRDefault="00407A26" w:rsidP="00407A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BCCB50A" w14:textId="447FB0DF" w:rsidR="00407A26" w:rsidRPr="001550C5" w:rsidRDefault="00407A26" w:rsidP="00407A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Rilievo della parete rocciosa con tecnica TLS e individuazione delle situazioni di potenziale dissesto tra le località “Château Charles e Notre Dame de la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Garde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” a supporto dello studio di versante</w:t>
            </w:r>
          </w:p>
          <w:p w14:paraId="274A37B2" w14:textId="52A35431" w:rsidR="00407A26" w:rsidRPr="003145D3" w:rsidRDefault="00407A26" w:rsidP="00407A26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5477344" w14:textId="29C45685" w:rsidR="00407A26" w:rsidRPr="003145D3" w:rsidRDefault="00407A26" w:rsidP="00407A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Comune di </w:t>
            </w:r>
            <w:r>
              <w:rPr>
                <w:rFonts w:ascii="Verdana" w:hAnsi="Verdana" w:cs="Calibri Light"/>
                <w:sz w:val="20"/>
                <w:szCs w:val="20"/>
              </w:rPr>
              <w:t>Perloz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(AO)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109B6535" w14:textId="4EFA09DE" w:rsidR="00F146BB" w:rsidRPr="00F146BB" w:rsidRDefault="003E46C5" w:rsidP="00F146BB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INDAGINI GEOGNOSTICHE</w:t>
            </w:r>
          </w:p>
          <w:p w14:paraId="542119BD" w14:textId="1E94561F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</w:t>
            </w:r>
            <w:r w:rsidR="00C93527">
              <w:rPr>
                <w:rFonts w:ascii="Verdana" w:hAnsi="Verdana" w:cs="Calibri Light"/>
                <w:sz w:val="20"/>
                <w:szCs w:val="20"/>
              </w:rPr>
              <w:t>2</w:t>
            </w:r>
          </w:p>
          <w:p w14:paraId="14E55A3A" w14:textId="77777777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DC3327F" w14:textId="0D832897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Indagini geognostiche a supporto degli interventi di consolidamento da realizzarsi sul fabbricato storico della Tenuta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Vecchienne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e del podere St. Edoardo, </w:t>
            </w:r>
            <w:r w:rsidR="00F95C02">
              <w:rPr>
                <w:rFonts w:ascii="Verdana" w:hAnsi="Verdana" w:cs="Calibri Light"/>
                <w:sz w:val="20"/>
                <w:szCs w:val="20"/>
              </w:rPr>
              <w:t>comune di Castelnuovo Val di Cecina (PI)</w:t>
            </w:r>
          </w:p>
          <w:p w14:paraId="0474FA4C" w14:textId="5EE1B2D4" w:rsidR="001039E7" w:rsidRPr="003145D3" w:rsidRDefault="001039E7" w:rsidP="001039E7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6B2E604" w14:textId="0F912BFD" w:rsidR="001039E7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Amministrazione Tenuta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Vecchienne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(PI)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239CDEEE" w14:textId="77777777" w:rsidR="001039E7" w:rsidRDefault="001039E7" w:rsidP="00F146BB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</w:p>
          <w:p w14:paraId="348669BD" w14:textId="12175176" w:rsidR="00F146BB" w:rsidRPr="001550C5" w:rsidRDefault="00F146BB" w:rsidP="00F146B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</w:t>
            </w:r>
            <w:r w:rsidR="003E46C5">
              <w:rPr>
                <w:rFonts w:ascii="Verdana" w:hAnsi="Verdana" w:cs="Calibri Light"/>
                <w:sz w:val="20"/>
                <w:szCs w:val="20"/>
              </w:rPr>
              <w:t>21-22</w:t>
            </w:r>
          </w:p>
          <w:p w14:paraId="23933614" w14:textId="6BA42229" w:rsidR="00F146BB" w:rsidRPr="001550C5" w:rsidRDefault="00F146BB" w:rsidP="00F146B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="00B362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18E5C81" w14:textId="26DFA24D" w:rsidR="00F146BB" w:rsidRPr="001550C5" w:rsidRDefault="00F146BB" w:rsidP="00F146B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039E7">
              <w:rPr>
                <w:rFonts w:ascii="Verdana" w:hAnsi="Verdana" w:cs="Calibri Light"/>
                <w:sz w:val="20"/>
                <w:szCs w:val="20"/>
              </w:rPr>
              <w:t>Affidamento esecuzione d’indagini geognostiche lungo parte del tracciato di collegamento della pista ciclabile VELODOIRE 7° Lotto nel comune di Saint Marcel</w:t>
            </w:r>
          </w:p>
          <w:p w14:paraId="2D7FA664" w14:textId="13965B11" w:rsidR="00F146BB" w:rsidRPr="003145D3" w:rsidRDefault="00F146BB" w:rsidP="00F146BB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CCB64E8" w14:textId="27A54907" w:rsidR="001039E7" w:rsidRDefault="00F146BB" w:rsidP="003E46C5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039E7">
              <w:rPr>
                <w:rFonts w:ascii="Verdana" w:hAnsi="Verdana" w:cs="Calibri Light"/>
                <w:sz w:val="20"/>
                <w:szCs w:val="20"/>
              </w:rPr>
              <w:t xml:space="preserve">Comunità Montana Mont </w:t>
            </w:r>
            <w:proofErr w:type="spellStart"/>
            <w:r w:rsidR="001039E7">
              <w:rPr>
                <w:rFonts w:ascii="Verdana" w:hAnsi="Verdana" w:cs="Calibri Light"/>
                <w:sz w:val="20"/>
                <w:szCs w:val="20"/>
              </w:rPr>
              <w:t>Emilius</w:t>
            </w:r>
            <w:proofErr w:type="spellEnd"/>
            <w:r w:rsidR="001039E7" w:rsidRPr="00407A26">
              <w:rPr>
                <w:rFonts w:ascii="Verdana" w:hAnsi="Verdana" w:cs="Calibri Light"/>
                <w:sz w:val="20"/>
                <w:szCs w:val="20"/>
              </w:rPr>
              <w:t xml:space="preserve"> (AO) attraverso </w:t>
            </w:r>
            <w:proofErr w:type="spellStart"/>
            <w:r w:rsidR="001039E7"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="001039E7"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7A01A757" w14:textId="77777777" w:rsidR="001039E7" w:rsidRDefault="001039E7" w:rsidP="003E46C5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</w:p>
          <w:p w14:paraId="4EB031BF" w14:textId="77777777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2021-22</w:t>
            </w:r>
          </w:p>
          <w:p w14:paraId="58714C98" w14:textId="77777777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D9445C1" w14:textId="4299561C" w:rsidR="001039E7" w:rsidRPr="001550C5" w:rsidRDefault="001039E7" w:rsidP="001039E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Indagini geofisiche a supporto dei monitoraggi presso l’edificio scolastico di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Ruelle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</w:p>
          <w:p w14:paraId="0C44AB1F" w14:textId="0A304BCF" w:rsidR="001039E7" w:rsidRPr="003145D3" w:rsidRDefault="001039E7" w:rsidP="001039E7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E44E8D" w14:textId="739CEB3B" w:rsidR="00020620" w:rsidRDefault="001039E7" w:rsidP="0002062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Comune di Montjovet</w:t>
            </w:r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(AO) attraverso </w:t>
            </w:r>
            <w:proofErr w:type="spellStart"/>
            <w:r w:rsidRPr="00407A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Pr="00407A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123C55BD" w14:textId="3ADB9038" w:rsidR="00340DC5" w:rsidRPr="00F146BB" w:rsidRDefault="00340DC5" w:rsidP="00340DC5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VERIFICHE E MODELLIZZAZIONI IDRAULICHE</w:t>
            </w:r>
          </w:p>
          <w:p w14:paraId="5C168709" w14:textId="2F63A74B" w:rsidR="00340DC5" w:rsidRPr="001550C5" w:rsidRDefault="00340DC5" w:rsidP="00340DC5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20</w:t>
            </w:r>
            <w:r>
              <w:rPr>
                <w:rFonts w:ascii="Verdana" w:hAnsi="Verdana" w:cs="Calibri Light"/>
                <w:sz w:val="20"/>
                <w:szCs w:val="20"/>
              </w:rPr>
              <w:t>20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 Light"/>
                <w:sz w:val="20"/>
                <w:szCs w:val="20"/>
              </w:rPr>
              <w:t>oggi</w:t>
            </w:r>
          </w:p>
          <w:p w14:paraId="674751E3" w14:textId="2FC17E14" w:rsidR="00340DC5" w:rsidRPr="001550C5" w:rsidRDefault="00340DC5" w:rsidP="00340DC5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RTP con Ing.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Touscoz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Davide e Ing.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Bal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Germain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137B73D0" w14:textId="77790C6A" w:rsidR="00604164" w:rsidRDefault="00340DC5" w:rsidP="0060416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>S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>tudio di fattibilità tecnico-economica finalizzato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>alla realizzazione dei lavori di sistemazione idraulica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 xml:space="preserve">del torrente </w:t>
            </w:r>
            <w:proofErr w:type="spellStart"/>
            <w:r w:rsidR="00604164">
              <w:rPr>
                <w:rFonts w:ascii="Verdana" w:hAnsi="Verdana" w:cs="Calibri Light"/>
                <w:sz w:val="20"/>
                <w:szCs w:val="20"/>
              </w:rPr>
              <w:t>C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>omboé</w:t>
            </w:r>
            <w:proofErr w:type="spellEnd"/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 xml:space="preserve">, nei comuni di 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>P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 xml:space="preserve">ollein e 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>C</w:t>
            </w:r>
            <w:r w:rsidR="00604164" w:rsidRPr="00604164">
              <w:rPr>
                <w:rFonts w:ascii="Verdana" w:hAnsi="Verdana" w:cs="Calibri Light"/>
                <w:sz w:val="20"/>
                <w:szCs w:val="20"/>
              </w:rPr>
              <w:t>harvensod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21202FFF" w14:textId="79D8F340" w:rsidR="00340DC5" w:rsidRPr="003145D3" w:rsidRDefault="00340DC5" w:rsidP="00604164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ADE07AD" w14:textId="1DA5ED11" w:rsidR="00340DC5" w:rsidRDefault="00340DC5" w:rsidP="00340DC5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604164">
              <w:rPr>
                <w:rFonts w:ascii="Verdana" w:hAnsi="Verdana" w:cs="Calibri Light"/>
                <w:sz w:val="20"/>
                <w:szCs w:val="20"/>
              </w:rPr>
              <w:t>RAVA</w:t>
            </w:r>
          </w:p>
          <w:p w14:paraId="7B463CEA" w14:textId="3B75CB1C" w:rsidR="00604164" w:rsidRPr="001550C5" w:rsidRDefault="00604164" w:rsidP="0060416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20</w:t>
            </w:r>
            <w:r>
              <w:rPr>
                <w:rFonts w:ascii="Verdana" w:hAnsi="Verdana" w:cs="Calibri Light"/>
                <w:sz w:val="20"/>
                <w:szCs w:val="20"/>
              </w:rPr>
              <w:t>21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 Light"/>
                <w:sz w:val="20"/>
                <w:szCs w:val="20"/>
              </w:rPr>
              <w:t>oggi</w:t>
            </w:r>
          </w:p>
          <w:p w14:paraId="509BDA36" w14:textId="39CBC2A5" w:rsidR="00604164" w:rsidRPr="001550C5" w:rsidRDefault="00604164" w:rsidP="0060416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Incarico diretto insieme al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Geol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. De Leo Stefano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60F378A" w14:textId="19D5099B" w:rsidR="00604164" w:rsidRDefault="00604164" w:rsidP="00604164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lastRenderedPageBreak/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604164">
              <w:rPr>
                <w:rFonts w:ascii="Verdana" w:hAnsi="Verdana" w:cs="Calibri Light"/>
                <w:sz w:val="20"/>
                <w:szCs w:val="20"/>
              </w:rPr>
              <w:t>ncarico servizio di studio con modellazione bidimensionale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604164">
              <w:rPr>
                <w:rFonts w:ascii="Verdana" w:hAnsi="Verdana" w:cs="Calibri Light"/>
                <w:sz w:val="20"/>
                <w:szCs w:val="20"/>
              </w:rPr>
              <w:t xml:space="preserve">sui bacini dei torrenti </w:t>
            </w:r>
            <w:r>
              <w:rPr>
                <w:rFonts w:ascii="Verdana" w:hAnsi="Verdana" w:cs="Calibri Light"/>
                <w:sz w:val="20"/>
                <w:szCs w:val="20"/>
              </w:rPr>
              <w:t>C</w:t>
            </w:r>
            <w:r w:rsidRPr="00604164">
              <w:rPr>
                <w:rFonts w:ascii="Verdana" w:hAnsi="Verdana" w:cs="Calibri Light"/>
                <w:sz w:val="20"/>
                <w:szCs w:val="20"/>
              </w:rPr>
              <w:t xml:space="preserve">olomba ed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604164">
              <w:rPr>
                <w:rFonts w:ascii="Verdana" w:hAnsi="Verdana" w:cs="Calibri Light"/>
                <w:sz w:val="20"/>
                <w:szCs w:val="20"/>
              </w:rPr>
              <w:t>rpy</w:t>
            </w:r>
            <w:proofErr w:type="spellEnd"/>
            <w:r w:rsidRPr="00604164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</w:p>
          <w:p w14:paraId="10D26E85" w14:textId="12F8E127" w:rsidR="00604164" w:rsidRPr="003145D3" w:rsidRDefault="00604164" w:rsidP="00604164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3E69F6F" w14:textId="22C3716D" w:rsidR="00604164" w:rsidRDefault="00604164" w:rsidP="00604164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Amministrazione Comunale di Morge</w:t>
            </w:r>
            <w:r w:rsidR="001039E7">
              <w:rPr>
                <w:rFonts w:ascii="Verdana" w:hAnsi="Verdana" w:cs="Calibri Light"/>
                <w:sz w:val="20"/>
                <w:szCs w:val="20"/>
              </w:rPr>
              <w:t>x</w:t>
            </w:r>
          </w:p>
          <w:p w14:paraId="7186CD29" w14:textId="0F825DEA" w:rsidR="00F95C02" w:rsidRPr="00F146BB" w:rsidRDefault="00F95C02" w:rsidP="00F95C02">
            <w:pPr>
              <w:pStyle w:val="Corpotesto"/>
              <w:spacing w:before="160" w:after="160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>
              <w:rPr>
                <w:rFonts w:ascii="Verdana" w:hAnsi="Verdana" w:cs="Calibri Light"/>
                <w:sz w:val="20"/>
                <w:szCs w:val="20"/>
                <w:u w:val="single"/>
              </w:rPr>
              <w:t>RELAZIONI GEOLOGICHE</w:t>
            </w:r>
            <w:r w:rsidR="00173126"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Verdana" w:hAnsi="Verdana" w:cs="Calibri Light"/>
                <w:sz w:val="20"/>
                <w:szCs w:val="20"/>
                <w:u w:val="single"/>
              </w:rPr>
              <w:t xml:space="preserve">STUDI DI </w:t>
            </w:r>
            <w:r w:rsidR="00173126">
              <w:rPr>
                <w:rFonts w:ascii="Verdana" w:hAnsi="Verdana" w:cs="Calibri Light"/>
                <w:sz w:val="20"/>
                <w:szCs w:val="20"/>
                <w:u w:val="single"/>
              </w:rPr>
              <w:t>COMPATIBILITA’ E INTERFERENZE VALANGHIVE</w:t>
            </w:r>
          </w:p>
          <w:p w14:paraId="5B797FF9" w14:textId="08CA1C44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2022</w:t>
            </w:r>
          </w:p>
          <w:p w14:paraId="5F2F6AD1" w14:textId="68F864EE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921BB54" w14:textId="3E8D6380" w:rsidR="00F95C02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Messa in sicurezza del muro di sottoscarpa della strada comunale in frazione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Chez-Norat</w:t>
            </w:r>
            <w:proofErr w:type="spellEnd"/>
          </w:p>
          <w:p w14:paraId="5E1C5277" w14:textId="70E2553B" w:rsidR="00F95C02" w:rsidRPr="003145D3" w:rsidRDefault="00F95C02" w:rsidP="00F95C02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F948DF9" w14:textId="5C9E77F4" w:rsidR="00F95C02" w:rsidRDefault="00F95C02" w:rsidP="00F95C02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Comune di Allein (AO)</w:t>
            </w:r>
          </w:p>
          <w:p w14:paraId="5E4498BC" w14:textId="682B808D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2021</w:t>
            </w:r>
          </w:p>
          <w:p w14:paraId="08A446D5" w14:textId="77777777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213E0763" w14:textId="6F8A3539" w:rsidR="00F95C02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73126">
              <w:rPr>
                <w:rFonts w:ascii="Verdana" w:hAnsi="Verdana" w:cs="Calibri Light"/>
                <w:sz w:val="20"/>
                <w:szCs w:val="20"/>
              </w:rPr>
              <w:t xml:space="preserve">Progetto di costruzione di una nuova residenza turistico alberghiera denominata “I Larici” in </w:t>
            </w:r>
            <w:proofErr w:type="spellStart"/>
            <w:r w:rsidR="00173126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="00173126">
              <w:rPr>
                <w:rFonts w:ascii="Verdana" w:hAnsi="Verdana" w:cs="Calibri Light"/>
                <w:sz w:val="20"/>
                <w:szCs w:val="20"/>
              </w:rPr>
              <w:t>. Breuil-Cervinia, comune di Valtournenche (AO)</w:t>
            </w:r>
          </w:p>
          <w:p w14:paraId="63AE28AB" w14:textId="35EC9DE3" w:rsidR="00F95C02" w:rsidRPr="003145D3" w:rsidRDefault="00F95C02" w:rsidP="00F95C02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B5B21CE" w14:textId="216611BF" w:rsidR="00F95C02" w:rsidRDefault="00F95C02" w:rsidP="00F95C02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="00173126">
              <w:rPr>
                <w:rFonts w:ascii="Verdana" w:hAnsi="Verdana" w:cs="Calibri Light"/>
                <w:sz w:val="20"/>
                <w:szCs w:val="20"/>
              </w:rPr>
              <w:t>Soc</w:t>
            </w:r>
            <w:proofErr w:type="spellEnd"/>
            <w:r w:rsidR="00173126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="00173126">
              <w:rPr>
                <w:rFonts w:ascii="Verdana" w:hAnsi="Verdana" w:cs="Calibri Light"/>
                <w:sz w:val="20"/>
                <w:szCs w:val="20"/>
              </w:rPr>
              <w:t>Altaquota</w:t>
            </w:r>
            <w:proofErr w:type="spellEnd"/>
            <w:r w:rsidR="00173126">
              <w:rPr>
                <w:rFonts w:ascii="Verdana" w:hAnsi="Verdana" w:cs="Calibri Light"/>
                <w:sz w:val="20"/>
                <w:szCs w:val="20"/>
              </w:rPr>
              <w:t xml:space="preserve"> Costruzioni S.r.l. attraverso </w:t>
            </w:r>
            <w:proofErr w:type="spellStart"/>
            <w:r w:rsidR="00173126">
              <w:rPr>
                <w:rFonts w:ascii="Verdana" w:hAnsi="Verdana" w:cs="Calibri Light"/>
                <w:sz w:val="20"/>
                <w:szCs w:val="20"/>
              </w:rPr>
              <w:t>GeoBim</w:t>
            </w:r>
            <w:proofErr w:type="spellEnd"/>
            <w:r w:rsidR="00173126">
              <w:rPr>
                <w:rFonts w:ascii="Verdana" w:hAnsi="Verdana" w:cs="Calibri Light"/>
                <w:sz w:val="20"/>
                <w:szCs w:val="20"/>
              </w:rPr>
              <w:t xml:space="preserve"> S.r.l.</w:t>
            </w:r>
          </w:p>
          <w:p w14:paraId="49BB1666" w14:textId="79A16CA5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201</w:t>
            </w:r>
            <w:r w:rsidR="00B96957">
              <w:rPr>
                <w:rFonts w:ascii="Verdana" w:hAnsi="Verdana" w:cs="Calibri Light"/>
                <w:sz w:val="20"/>
                <w:szCs w:val="20"/>
              </w:rPr>
              <w:t>9</w:t>
            </w:r>
          </w:p>
          <w:p w14:paraId="29572192" w14:textId="77777777" w:rsidR="00F95C02" w:rsidRPr="001550C5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Incarico diretto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EAFA1B4" w14:textId="5C17327F" w:rsidR="00F95C02" w:rsidRDefault="00F95C02" w:rsidP="00F95C0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550C5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B96957">
              <w:rPr>
                <w:rFonts w:ascii="Verdana" w:hAnsi="Verdana" w:cs="Calibri Light"/>
                <w:sz w:val="20"/>
                <w:szCs w:val="20"/>
              </w:rPr>
              <w:t xml:space="preserve">Ampliamento paravalanghe del </w:t>
            </w:r>
            <w:proofErr w:type="spellStart"/>
            <w:r w:rsidR="00B96957">
              <w:rPr>
                <w:rFonts w:ascii="Verdana" w:hAnsi="Verdana" w:cs="Calibri Light"/>
                <w:sz w:val="20"/>
                <w:szCs w:val="20"/>
              </w:rPr>
              <w:t>Bardonney</w:t>
            </w:r>
            <w:proofErr w:type="spellEnd"/>
            <w:r w:rsidR="00B96957">
              <w:rPr>
                <w:rFonts w:ascii="Verdana" w:hAnsi="Verdana" w:cs="Calibri Light"/>
                <w:sz w:val="20"/>
                <w:szCs w:val="20"/>
              </w:rPr>
              <w:t xml:space="preserve"> in </w:t>
            </w:r>
            <w:proofErr w:type="spellStart"/>
            <w:r w:rsidR="00B96957">
              <w:rPr>
                <w:rFonts w:ascii="Verdana" w:hAnsi="Verdana" w:cs="Calibri Light"/>
                <w:sz w:val="20"/>
                <w:szCs w:val="20"/>
              </w:rPr>
              <w:t>loc</w:t>
            </w:r>
            <w:proofErr w:type="spellEnd"/>
            <w:r w:rsidR="00B96957">
              <w:rPr>
                <w:rFonts w:ascii="Verdana" w:hAnsi="Verdana" w:cs="Calibri Light"/>
                <w:sz w:val="20"/>
                <w:szCs w:val="20"/>
              </w:rPr>
              <w:t>. Breuil-Cervinia</w:t>
            </w:r>
          </w:p>
          <w:p w14:paraId="02DB2AB2" w14:textId="5171E535" w:rsidR="00F95C02" w:rsidRPr="003145D3" w:rsidRDefault="00F95C02" w:rsidP="00F95C02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incarico</w:t>
            </w: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D0199E6" w14:textId="2EA33749" w:rsidR="00F95C02" w:rsidRDefault="00F95C02" w:rsidP="00F95C02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145D3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3145D3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550C5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RAVA</w:t>
            </w:r>
          </w:p>
          <w:p w14:paraId="14786F97" w14:textId="77777777" w:rsidR="00173126" w:rsidRPr="00173126" w:rsidRDefault="00173126" w:rsidP="001731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731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Periodo</w:t>
            </w:r>
            <w:r w:rsidRPr="00173126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73126">
              <w:rPr>
                <w:rFonts w:ascii="Verdana" w:hAnsi="Verdana" w:cs="Calibri Light"/>
                <w:sz w:val="20"/>
                <w:szCs w:val="20"/>
              </w:rPr>
              <w:t xml:space="preserve"> 2014</w:t>
            </w:r>
          </w:p>
          <w:p w14:paraId="6B5DBF3B" w14:textId="77777777" w:rsidR="00173126" w:rsidRPr="00173126" w:rsidRDefault="00173126" w:rsidP="001731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731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Tipologia di incarico</w:t>
            </w:r>
            <w:r w:rsidRPr="00173126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73126">
              <w:rPr>
                <w:rFonts w:ascii="Verdana" w:hAnsi="Verdana" w:cs="Calibri Light"/>
                <w:sz w:val="20"/>
                <w:szCs w:val="20"/>
              </w:rPr>
              <w:t xml:space="preserve"> Incarico diretto </w:t>
            </w:r>
          </w:p>
          <w:p w14:paraId="067E304D" w14:textId="77777777" w:rsidR="00173126" w:rsidRPr="00173126" w:rsidRDefault="00173126" w:rsidP="0017312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731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Tematiche</w:t>
            </w:r>
            <w:r w:rsidRPr="00173126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73126">
              <w:rPr>
                <w:rFonts w:ascii="Verdana" w:hAnsi="Verdana" w:cs="Calibri Light"/>
                <w:sz w:val="20"/>
                <w:szCs w:val="20"/>
              </w:rPr>
              <w:t xml:space="preserve"> Progetto di allargamento e sistemazione della SR n.25 della Valgrisenche tratto Capoluogo-Bonne tra le sez.60 e 73B</w:t>
            </w:r>
          </w:p>
          <w:p w14:paraId="320FA2CF" w14:textId="1972F0A2" w:rsidR="00173126" w:rsidRPr="00173126" w:rsidRDefault="00173126" w:rsidP="00173126">
            <w:pPr>
              <w:pStyle w:val="Corpotesto"/>
              <w:jc w:val="both"/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</w:pPr>
            <w:r w:rsidRPr="001731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 xml:space="preserve">Importo incarico: </w:t>
            </w:r>
          </w:p>
          <w:p w14:paraId="2D8AFDAC" w14:textId="5AB36A75" w:rsidR="00EC78AC" w:rsidRDefault="00173126" w:rsidP="00173126">
            <w:pPr>
              <w:pStyle w:val="Corpotesto"/>
              <w:spacing w:after="20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73126">
              <w:rPr>
                <w:rFonts w:ascii="Verdana" w:hAnsi="Verdana" w:cs="Calibri Light"/>
                <w:b/>
                <w:bCs/>
                <w:i/>
                <w:iCs/>
                <w:sz w:val="20"/>
                <w:szCs w:val="20"/>
              </w:rPr>
              <w:t>Committente</w:t>
            </w:r>
            <w:r w:rsidRPr="00173126">
              <w:rPr>
                <w:rFonts w:ascii="Verdana" w:hAnsi="Verdana" w:cs="Calibri Light"/>
                <w:i/>
                <w:iCs/>
                <w:sz w:val="20"/>
                <w:szCs w:val="20"/>
              </w:rPr>
              <w:t>:</w:t>
            </w:r>
            <w:r w:rsidRPr="00173126">
              <w:rPr>
                <w:rFonts w:ascii="Verdana" w:hAnsi="Verdana" w:cs="Calibri Light"/>
                <w:sz w:val="20"/>
                <w:szCs w:val="20"/>
              </w:rPr>
              <w:t xml:space="preserve"> RAVA</w:t>
            </w:r>
          </w:p>
        </w:tc>
      </w:tr>
    </w:tbl>
    <w:p w14:paraId="5186B7F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84C7797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894B52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BF7203E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429CBA66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1A7A6A9" w14:textId="16FE3502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46EEA">
        <w:rPr>
          <w:rFonts w:ascii="Verdana" w:hAnsi="Verdana" w:cs="Calibri Light"/>
          <w:sz w:val="20"/>
          <w:szCs w:val="20"/>
        </w:rPr>
        <w:t>07/09</w:t>
      </w:r>
      <w:r w:rsidR="00B96957">
        <w:rPr>
          <w:rFonts w:ascii="Verdana" w:hAnsi="Verdana" w:cs="Calibri Light"/>
          <w:sz w:val="20"/>
          <w:szCs w:val="20"/>
        </w:rPr>
        <w:t>/2022</w:t>
      </w:r>
      <w:r w:rsidR="000A0926">
        <w:rPr>
          <w:rFonts w:ascii="Verdana" w:hAnsi="Verdana" w:cs="Calibri Light"/>
          <w:sz w:val="20"/>
          <w:szCs w:val="20"/>
        </w:rPr>
        <w:tab/>
      </w:r>
      <w:r w:rsidR="00B96957">
        <w:rPr>
          <w:rFonts w:ascii="Verdana" w:hAnsi="Verdana" w:cs="Calibri Light"/>
          <w:sz w:val="20"/>
          <w:szCs w:val="20"/>
        </w:rPr>
        <w:t xml:space="preserve">    </w:t>
      </w:r>
      <w:r w:rsidRPr="00B96957">
        <w:rPr>
          <w:rFonts w:ascii="Verdana" w:hAnsi="Verdana" w:cs="Calibri Light"/>
          <w:sz w:val="20"/>
          <w:szCs w:val="20"/>
          <w:u w:val="single"/>
        </w:rPr>
        <w:t>____</w:t>
      </w:r>
      <w:proofErr w:type="spellStart"/>
      <w:r w:rsidR="00B96957" w:rsidRPr="00B96957">
        <w:rPr>
          <w:rFonts w:ascii="Verdana" w:hAnsi="Verdana" w:cs="Calibri Light"/>
          <w:sz w:val="20"/>
          <w:szCs w:val="20"/>
          <w:u w:val="single"/>
        </w:rPr>
        <w:t>Geol</w:t>
      </w:r>
      <w:proofErr w:type="spellEnd"/>
      <w:r w:rsidR="00B96957" w:rsidRPr="00B96957">
        <w:rPr>
          <w:rFonts w:ascii="Verdana" w:hAnsi="Verdana" w:cs="Calibri Light"/>
          <w:sz w:val="20"/>
          <w:szCs w:val="20"/>
          <w:u w:val="single"/>
        </w:rPr>
        <w:t>. TEDESCO Michele</w:t>
      </w:r>
      <w:r>
        <w:rPr>
          <w:rFonts w:ascii="Verdana" w:hAnsi="Verdana" w:cs="Calibri Light"/>
          <w:sz w:val="20"/>
          <w:szCs w:val="20"/>
        </w:rPr>
        <w:t>_</w:t>
      </w:r>
      <w:r w:rsidR="000A0926">
        <w:rPr>
          <w:rFonts w:ascii="Verdana" w:hAnsi="Verdana" w:cs="Calibri Light"/>
          <w:sz w:val="20"/>
          <w:szCs w:val="20"/>
        </w:rPr>
        <w:t>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CAF" w14:textId="77777777" w:rsidR="00980ADF" w:rsidRDefault="00980ADF">
      <w:r>
        <w:separator/>
      </w:r>
    </w:p>
  </w:endnote>
  <w:endnote w:type="continuationSeparator" w:id="0">
    <w:p w14:paraId="0EB7104B" w14:textId="77777777" w:rsidR="00980ADF" w:rsidRDefault="009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034B" w14:textId="77777777" w:rsidR="00980ADF" w:rsidRDefault="00980ADF">
      <w:r>
        <w:separator/>
      </w:r>
    </w:p>
  </w:footnote>
  <w:footnote w:type="continuationSeparator" w:id="0">
    <w:p w14:paraId="7F1A013D" w14:textId="77777777" w:rsidR="00980ADF" w:rsidRDefault="0098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BAD"/>
    <w:multiLevelType w:val="hybridMultilevel"/>
    <w:tmpl w:val="0F9066BC"/>
    <w:lvl w:ilvl="0" w:tplc="04BAD18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65B9D"/>
    <w:multiLevelType w:val="hybridMultilevel"/>
    <w:tmpl w:val="86AE4B82"/>
    <w:lvl w:ilvl="0" w:tplc="38B8547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0701">
    <w:abstractNumId w:val="2"/>
  </w:num>
  <w:num w:numId="2" w16cid:durableId="671033176">
    <w:abstractNumId w:val="1"/>
  </w:num>
  <w:num w:numId="3" w16cid:durableId="1186600409">
    <w:abstractNumId w:val="3"/>
  </w:num>
  <w:num w:numId="4" w16cid:durableId="2030449270">
    <w:abstractNumId w:val="4"/>
  </w:num>
  <w:num w:numId="5" w16cid:durableId="203538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0620"/>
    <w:rsid w:val="0003546D"/>
    <w:rsid w:val="00046EEA"/>
    <w:rsid w:val="00056479"/>
    <w:rsid w:val="00073D27"/>
    <w:rsid w:val="00091F7F"/>
    <w:rsid w:val="00094AAF"/>
    <w:rsid w:val="000A0926"/>
    <w:rsid w:val="000E15B0"/>
    <w:rsid w:val="001039E7"/>
    <w:rsid w:val="00143EC0"/>
    <w:rsid w:val="00147C67"/>
    <w:rsid w:val="00153ADA"/>
    <w:rsid w:val="001550C5"/>
    <w:rsid w:val="001674C2"/>
    <w:rsid w:val="00171C5E"/>
    <w:rsid w:val="00173126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10F4B"/>
    <w:rsid w:val="003145D3"/>
    <w:rsid w:val="00340DC5"/>
    <w:rsid w:val="003819A3"/>
    <w:rsid w:val="0038697C"/>
    <w:rsid w:val="003E46C5"/>
    <w:rsid w:val="00407A26"/>
    <w:rsid w:val="00431DA6"/>
    <w:rsid w:val="00501D1F"/>
    <w:rsid w:val="00527A45"/>
    <w:rsid w:val="005512A1"/>
    <w:rsid w:val="005D3709"/>
    <w:rsid w:val="005F198F"/>
    <w:rsid w:val="00604164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0ADF"/>
    <w:rsid w:val="0098428E"/>
    <w:rsid w:val="00991D71"/>
    <w:rsid w:val="009F3ADC"/>
    <w:rsid w:val="00A30383"/>
    <w:rsid w:val="00B05433"/>
    <w:rsid w:val="00B059C4"/>
    <w:rsid w:val="00B11E62"/>
    <w:rsid w:val="00B14DCA"/>
    <w:rsid w:val="00B36272"/>
    <w:rsid w:val="00B96957"/>
    <w:rsid w:val="00BF7901"/>
    <w:rsid w:val="00C1178A"/>
    <w:rsid w:val="00C64E0B"/>
    <w:rsid w:val="00C93527"/>
    <w:rsid w:val="00CB1F14"/>
    <w:rsid w:val="00CC0055"/>
    <w:rsid w:val="00CC1CDC"/>
    <w:rsid w:val="00D06174"/>
    <w:rsid w:val="00D9089B"/>
    <w:rsid w:val="00DA78BF"/>
    <w:rsid w:val="00DD7550"/>
    <w:rsid w:val="00E30FE9"/>
    <w:rsid w:val="00E36282"/>
    <w:rsid w:val="00E8360F"/>
    <w:rsid w:val="00EC78AC"/>
    <w:rsid w:val="00ED106E"/>
    <w:rsid w:val="00ED1218"/>
    <w:rsid w:val="00ED61FF"/>
    <w:rsid w:val="00EE4C76"/>
    <w:rsid w:val="00EF6E16"/>
    <w:rsid w:val="00F05FC9"/>
    <w:rsid w:val="00F146BB"/>
    <w:rsid w:val="00F54337"/>
    <w:rsid w:val="00F90FF7"/>
    <w:rsid w:val="00F95C02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53710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1550C5"/>
    <w:pPr>
      <w:widowControl/>
      <w:suppressAutoHyphens/>
      <w:autoSpaceDN/>
    </w:pPr>
    <w:rPr>
      <w:rFonts w:ascii="Calibri" w:eastAsia="Calibri" w:hAnsi="Calibri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SOMMARIVA Elisa</cp:lastModifiedBy>
  <cp:revision>21</cp:revision>
  <dcterms:created xsi:type="dcterms:W3CDTF">2020-07-16T15:55:00Z</dcterms:created>
  <dcterms:modified xsi:type="dcterms:W3CDTF">2022-10-03T08:46:00Z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MSIP_Label_b09a88de-67d4-4d69-937a-1cb50d867511_Enabled">
    <vt:lpwstr>true</vt:lpwstr>
  </property>
  <property fmtid="{D5CDD505-2E9C-101B-9397-08002B2CF9AE}" pid="6" name="MSIP_Label_b09a88de-67d4-4d69-937a-1cb50d867511_SetDate">
    <vt:lpwstr>2022-10-03T08:46:24Z</vt:lpwstr>
  </property>
  <property fmtid="{D5CDD505-2E9C-101B-9397-08002B2CF9AE}" pid="7" name="MSIP_Label_b09a88de-67d4-4d69-937a-1cb50d867511_Method">
    <vt:lpwstr>Standard</vt:lpwstr>
  </property>
  <property fmtid="{D5CDD505-2E9C-101B-9397-08002B2CF9AE}" pid="8" name="MSIP_Label_b09a88de-67d4-4d69-937a-1cb50d867511_Name">
    <vt:lpwstr>Uso Interno</vt:lpwstr>
  </property>
  <property fmtid="{D5CDD505-2E9C-101B-9397-08002B2CF9AE}" pid="9" name="MSIP_Label_b09a88de-67d4-4d69-937a-1cb50d867511_SiteId">
    <vt:lpwstr>508ec705-2def-4617-a7ee-b2b435f2b417</vt:lpwstr>
  </property>
  <property fmtid="{D5CDD505-2E9C-101B-9397-08002B2CF9AE}" pid="10" name="MSIP_Label_b09a88de-67d4-4d69-937a-1cb50d867511_ActionId">
    <vt:lpwstr>0e66efa8-e9de-4f5e-8942-fc2572fc19b5</vt:lpwstr>
  </property>
  <property fmtid="{D5CDD505-2E9C-101B-9397-08002B2CF9AE}" pid="11" name="MSIP_Label_b09a88de-67d4-4d69-937a-1cb50d867511_ContentBits">
    <vt:lpwstr>0</vt:lpwstr>
  </property>
</Properties>
</file>