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535" w14:textId="77777777" w:rsidR="0030754D" w:rsidRPr="00A65036" w:rsidRDefault="00CB1F14" w:rsidP="00CC34B9">
      <w:pPr>
        <w:tabs>
          <w:tab w:val="left" w:pos="1701"/>
        </w:tabs>
        <w:jc w:val="center"/>
        <w:rPr>
          <w:rFonts w:ascii="Verdana" w:hAnsi="Verdana" w:cs="Calibri Light"/>
          <w:b/>
          <w:sz w:val="32"/>
        </w:rPr>
      </w:pPr>
      <w:r w:rsidRPr="00A65036">
        <w:rPr>
          <w:rFonts w:ascii="Verdana" w:hAnsi="Verdana" w:cs="Calibri Light"/>
          <w:b/>
          <w:sz w:val="32"/>
        </w:rPr>
        <w:t>CURRICULUM VIT</w:t>
      </w:r>
      <w:r w:rsidR="0027144F" w:rsidRPr="00A65036">
        <w:rPr>
          <w:rFonts w:ascii="Verdana" w:hAnsi="Verdana" w:cs="Calibri Light"/>
          <w:b/>
          <w:sz w:val="32"/>
        </w:rPr>
        <w:t>Æ</w:t>
      </w:r>
    </w:p>
    <w:p w14:paraId="18D358E7" w14:textId="77777777" w:rsidR="00CB1F14" w:rsidRPr="00A65036" w:rsidRDefault="00DD7550" w:rsidP="00CC34B9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A65036">
        <w:rPr>
          <w:rFonts w:ascii="Verdana" w:hAnsi="Verdana" w:cs="Calibri Light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</w:t>
      </w:r>
      <w:r w:rsidR="00F54337" w:rsidRPr="00A65036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 w:rsidRPr="00A65036">
        <w:rPr>
          <w:rFonts w:ascii="Verdana" w:hAnsi="Verdana" w:cs="Calibri Light"/>
          <w:i/>
          <w:sz w:val="16"/>
          <w:szCs w:val="20"/>
        </w:rPr>
        <w:t>sul sito</w:t>
      </w:r>
      <w:r w:rsidR="005F198F" w:rsidRPr="00A65036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7F065920" w14:textId="77777777" w:rsidR="00DD7550" w:rsidRPr="00A65036" w:rsidRDefault="007C7562" w:rsidP="00CC34B9">
      <w:pPr>
        <w:pStyle w:val="Textkrper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>(</w:t>
      </w:r>
      <w:r w:rsidRPr="00A65036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A65036">
        <w:rPr>
          <w:rFonts w:ascii="Verdana" w:hAnsi="Verdana" w:cs="Calibri Light"/>
          <w:sz w:val="20"/>
          <w:szCs w:val="20"/>
        </w:rPr>
        <w:t>)</w:t>
      </w:r>
    </w:p>
    <w:p w14:paraId="31961E35" w14:textId="77777777" w:rsidR="00EC78AC" w:rsidRPr="00A65036" w:rsidRDefault="00EC78AC" w:rsidP="00CC34B9"/>
    <w:p w14:paraId="67119B36" w14:textId="77777777" w:rsidR="00EC78AC" w:rsidRPr="00A65036" w:rsidRDefault="00EC78AC" w:rsidP="00CC34B9">
      <w:pPr>
        <w:spacing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RPr="00A65036" w14:paraId="230E88A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97C5D28" w14:textId="36AE2D3F" w:rsidR="00EC78AC" w:rsidRPr="00A65036" w:rsidRDefault="007E17A0" w:rsidP="00CC34B9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TATTI NICOLA</w:t>
            </w:r>
          </w:p>
        </w:tc>
      </w:tr>
    </w:tbl>
    <w:p w14:paraId="7F9CF5DC" w14:textId="77777777" w:rsidR="00EC78AC" w:rsidRPr="00A65036" w:rsidRDefault="00EC78AC" w:rsidP="00CC34B9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A65036" w14:paraId="1C8A129C" w14:textId="77777777" w:rsidTr="00A76645">
        <w:trPr>
          <w:trHeight w:val="1200"/>
        </w:trPr>
        <w:tc>
          <w:tcPr>
            <w:tcW w:w="10201" w:type="dxa"/>
          </w:tcPr>
          <w:p w14:paraId="354E6BF5" w14:textId="16A07C83" w:rsidR="00AE497C" w:rsidRPr="001477A2" w:rsidRDefault="00AE497C" w:rsidP="00CC34B9">
            <w:pPr>
              <w:pStyle w:val="Textkrper"/>
              <w:rPr>
                <w:rFonts w:ascii="Verdana" w:hAnsi="Verdana" w:cs="Calibri Light"/>
                <w:sz w:val="20"/>
                <w:szCs w:val="20"/>
              </w:rPr>
            </w:pPr>
          </w:p>
          <w:p w14:paraId="6E280CD8" w14:textId="672D6E03" w:rsidR="001477A2" w:rsidRPr="001477A2" w:rsidRDefault="001477A2" w:rsidP="00CC34B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77A2">
              <w:rPr>
                <w:rFonts w:ascii="Verdana" w:hAnsi="Verdana" w:cs="Calibri Light"/>
                <w:sz w:val="20"/>
                <w:szCs w:val="20"/>
                <w:lang w:val="de-DE"/>
              </w:rPr>
              <w:t>Politecnico</w:t>
            </w:r>
            <w:r w:rsidRPr="001477A2">
              <w:rPr>
                <w:rFonts w:ascii="Verdana" w:hAnsi="Verdana" w:cs="Calibri Light"/>
                <w:sz w:val="20"/>
                <w:szCs w:val="20"/>
              </w:rPr>
              <w:t xml:space="preserve"> Federale di Zurigo / Svizzera</w:t>
            </w:r>
          </w:p>
          <w:p w14:paraId="1181A5D8" w14:textId="77777777" w:rsidR="001477A2" w:rsidRPr="001477A2" w:rsidRDefault="001477A2" w:rsidP="00CC34B9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77A2">
              <w:rPr>
                <w:rFonts w:ascii="Verdana" w:hAnsi="Verdana" w:cs="Calibri Light"/>
                <w:sz w:val="20"/>
                <w:szCs w:val="20"/>
              </w:rPr>
              <w:t>Master of science in ingegneria civile con specializzazioni in costruzione idraulica / economia delle acque e statica / costruzione, 2008</w:t>
            </w:r>
          </w:p>
          <w:p w14:paraId="3D60FC30" w14:textId="0B28085B" w:rsidR="001477A2" w:rsidRPr="001477A2" w:rsidRDefault="001477A2" w:rsidP="00CC34B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90373">
              <w:rPr>
                <w:rFonts w:ascii="Verdana" w:hAnsi="Verdana" w:cs="Calibri Light"/>
                <w:sz w:val="20"/>
                <w:szCs w:val="20"/>
                <w:lang w:val="it-CH"/>
              </w:rPr>
              <w:t>Politecnico</w:t>
            </w:r>
            <w:r w:rsidRPr="001477A2">
              <w:rPr>
                <w:rFonts w:ascii="Verdana" w:hAnsi="Verdana" w:cs="Calibri Light"/>
                <w:sz w:val="20"/>
                <w:szCs w:val="20"/>
              </w:rPr>
              <w:t xml:space="preserve"> Federale di Zurigo / Svizzera </w:t>
            </w:r>
          </w:p>
          <w:p w14:paraId="4CB7927B" w14:textId="77777777" w:rsidR="001477A2" w:rsidRPr="001477A2" w:rsidRDefault="001477A2" w:rsidP="00CC34B9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77A2">
              <w:rPr>
                <w:rFonts w:ascii="Verdana" w:hAnsi="Verdana" w:cs="Calibri Light"/>
                <w:sz w:val="20"/>
                <w:szCs w:val="20"/>
              </w:rPr>
              <w:t>Bachelor of science in ingegneria civile ETHZ, 2006</w:t>
            </w:r>
          </w:p>
          <w:p w14:paraId="397B58BE" w14:textId="24936208" w:rsidR="001477A2" w:rsidRPr="001477A2" w:rsidRDefault="001477A2" w:rsidP="00CC34B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77A2">
              <w:rPr>
                <w:rFonts w:ascii="Verdana" w:hAnsi="Verdana" w:cs="Calibri Light"/>
                <w:sz w:val="20"/>
                <w:szCs w:val="20"/>
                <w:lang w:val="de-DE"/>
              </w:rPr>
              <w:t>Liceo</w:t>
            </w:r>
            <w:r w:rsidRPr="001477A2">
              <w:rPr>
                <w:rFonts w:ascii="Verdana" w:hAnsi="Verdana" w:cs="Calibri Light"/>
                <w:sz w:val="20"/>
                <w:szCs w:val="20"/>
              </w:rPr>
              <w:t xml:space="preserve"> cantonale, Bellinzona / Svizzera </w:t>
            </w:r>
          </w:p>
          <w:p w14:paraId="25D57C1E" w14:textId="592CA751" w:rsidR="001477A2" w:rsidRPr="001477A2" w:rsidRDefault="001477A2" w:rsidP="00CC34B9">
            <w:pPr>
              <w:pStyle w:val="Textkrper"/>
              <w:tabs>
                <w:tab w:val="left" w:pos="1588"/>
              </w:tabs>
              <w:ind w:left="17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477A2">
              <w:rPr>
                <w:rFonts w:ascii="Verdana" w:hAnsi="Verdana" w:cs="Calibri Light"/>
                <w:sz w:val="20"/>
                <w:szCs w:val="20"/>
              </w:rPr>
              <w:t>Diploma di maturità per fisica e applicazioni della matematica, 2002</w:t>
            </w:r>
          </w:p>
          <w:p w14:paraId="04AA83AC" w14:textId="309F3583" w:rsidR="00AE497C" w:rsidRPr="00A65036" w:rsidRDefault="00AE497C" w:rsidP="00CC34B9">
            <w:pPr>
              <w:pStyle w:val="Textkrper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7F8BC31" w14:textId="77777777" w:rsidR="00EC78AC" w:rsidRPr="00A65036" w:rsidRDefault="00EC78AC" w:rsidP="00CC34B9">
      <w:pPr>
        <w:spacing w:before="360" w:after="120"/>
        <w:rPr>
          <w:color w:val="404040" w:themeColor="text1" w:themeTint="BF"/>
        </w:rPr>
      </w:pPr>
      <w:r w:rsidRPr="00A65036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C78AC" w:rsidRPr="00A65036" w14:paraId="153B36CB" w14:textId="77777777" w:rsidTr="00551C4E">
        <w:tc>
          <w:tcPr>
            <w:tcW w:w="10188" w:type="dxa"/>
            <w:shd w:val="clear" w:color="auto" w:fill="FFFFFF" w:themeFill="background1"/>
          </w:tcPr>
          <w:p w14:paraId="2352A755" w14:textId="6A2E3012" w:rsidR="00990373" w:rsidRPr="00990373" w:rsidRDefault="00990373" w:rsidP="00CC34B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90373">
              <w:rPr>
                <w:rFonts w:ascii="Verdana" w:hAnsi="Verdana" w:cs="Calibri Light"/>
                <w:sz w:val="20"/>
                <w:szCs w:val="20"/>
              </w:rPr>
              <w:t xml:space="preserve">dal 2010: 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990373">
              <w:rPr>
                <w:rFonts w:ascii="Verdana" w:hAnsi="Verdana" w:cs="Calibri Light"/>
                <w:sz w:val="20"/>
                <w:szCs w:val="20"/>
              </w:rPr>
              <w:t xml:space="preserve">IM Maggia Engineering SA, Locarno / Svizzera </w:t>
            </w:r>
          </w:p>
          <w:p w14:paraId="6A31D4A2" w14:textId="77777777" w:rsidR="00D5521B" w:rsidRDefault="00990373" w:rsidP="00CC34B9">
            <w:pPr>
              <w:pStyle w:val="Textkrper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990373">
              <w:rPr>
                <w:rFonts w:ascii="Verdana" w:hAnsi="Verdana" w:cs="Calibri Light"/>
                <w:sz w:val="20"/>
                <w:szCs w:val="20"/>
              </w:rPr>
              <w:t xml:space="preserve">Capoprogetto e ingegnere progettista </w:t>
            </w:r>
          </w:p>
          <w:p w14:paraId="16CEA536" w14:textId="6E0C3BE2" w:rsidR="00990373" w:rsidRPr="00990373" w:rsidRDefault="00D5521B" w:rsidP="00CC34B9">
            <w:pPr>
              <w:pStyle w:val="Textkrper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="00990373" w:rsidRPr="00990373">
              <w:rPr>
                <w:rFonts w:ascii="Verdana" w:hAnsi="Verdana" w:cs="Calibri Light"/>
                <w:sz w:val="20"/>
                <w:szCs w:val="20"/>
              </w:rPr>
              <w:t>a partire dal 2019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="00990373" w:rsidRPr="00990373">
              <w:rPr>
                <w:rFonts w:ascii="Verdana" w:hAnsi="Verdana" w:cs="Calibri Light"/>
                <w:sz w:val="20"/>
                <w:szCs w:val="20"/>
              </w:rPr>
              <w:t>capo del reparto costruzioni idrauliche</w:t>
            </w:r>
          </w:p>
          <w:p w14:paraId="1E79CC3C" w14:textId="08F70141" w:rsidR="00990373" w:rsidRPr="00990373" w:rsidRDefault="00990373" w:rsidP="00CC34B9">
            <w:pPr>
              <w:pStyle w:val="Textkrper"/>
              <w:numPr>
                <w:ilvl w:val="0"/>
                <w:numId w:val="4"/>
              </w:numPr>
              <w:tabs>
                <w:tab w:val="left" w:pos="1588"/>
              </w:tabs>
              <w:spacing w:before="120"/>
              <w:ind w:left="170" w:hanging="215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90373">
              <w:rPr>
                <w:rFonts w:ascii="Verdana" w:hAnsi="Verdana" w:cs="Calibri Light"/>
                <w:sz w:val="20"/>
                <w:szCs w:val="20"/>
              </w:rPr>
              <w:t>2008–2010:</w:t>
            </w: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proofErr w:type="spellStart"/>
            <w:r w:rsidRPr="00990373">
              <w:rPr>
                <w:rFonts w:ascii="Verdana" w:hAnsi="Verdana" w:cs="Calibri Light"/>
                <w:sz w:val="20"/>
                <w:szCs w:val="20"/>
              </w:rPr>
              <w:t>JägerPartner</w:t>
            </w:r>
            <w:proofErr w:type="spellEnd"/>
            <w:r w:rsidRPr="00990373">
              <w:rPr>
                <w:rFonts w:ascii="Verdana" w:hAnsi="Verdana" w:cs="Calibri Light"/>
                <w:sz w:val="20"/>
                <w:szCs w:val="20"/>
              </w:rPr>
              <w:t xml:space="preserve"> AG, Zürich / Svizzera </w:t>
            </w:r>
          </w:p>
          <w:p w14:paraId="4AC2EDEE" w14:textId="5E7F4EAC" w:rsidR="00990373" w:rsidRDefault="00990373" w:rsidP="00CC34B9">
            <w:pPr>
              <w:pStyle w:val="Textkrper"/>
              <w:tabs>
                <w:tab w:val="left" w:pos="1588"/>
              </w:tabs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ab/>
            </w:r>
            <w:r w:rsidRPr="00990373">
              <w:rPr>
                <w:rFonts w:ascii="Verdana" w:hAnsi="Verdana" w:cs="Calibri Light"/>
                <w:sz w:val="20"/>
                <w:szCs w:val="20"/>
              </w:rPr>
              <w:t>Ingegnere genio civile</w:t>
            </w:r>
          </w:p>
          <w:p w14:paraId="20186B8E" w14:textId="02B60537" w:rsidR="00EC78AC" w:rsidRPr="00A65036" w:rsidRDefault="00EC78AC" w:rsidP="00CC34B9">
            <w:pPr>
              <w:pBdr>
                <w:bottom w:val="single" w:sz="4" w:space="1" w:color="auto"/>
              </w:pBd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0B959BC" w14:textId="66624DD4" w:rsidR="00551C4E" w:rsidRDefault="00551C4E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40AE7EC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2019–in corso</w:t>
            </w:r>
          </w:p>
          <w:p w14:paraId="4A7E715E" w14:textId="6C7B5F7B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OFIBLE – Officine idroelettriche di Blenio SA, Locarno / Svizzera</w:t>
            </w:r>
          </w:p>
          <w:p w14:paraId="6FD00DB2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Centrale idroelettrica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Rasoira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Canton Ticino</w:t>
            </w:r>
          </w:p>
          <w:p w14:paraId="1BAA4ABF" w14:textId="51844108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6F023635" w14:textId="2C860C0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locale e direzione generale dei lavori</w:t>
            </w:r>
          </w:p>
          <w:p w14:paraId="42E691A1" w14:textId="5FD7963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Coordinamento tra i diversi lotti</w:t>
            </w:r>
          </w:p>
          <w:p w14:paraId="226DA96D" w14:textId="7D194F6B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Verifiche statiche e idrauliche</w:t>
            </w:r>
          </w:p>
          <w:p w14:paraId="36FD57C2" w14:textId="77777777" w:rsidR="006B7961" w:rsidRPr="006B7961" w:rsidRDefault="006B7961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583B7BC" w14:textId="301C8585" w:rsidR="006B7961" w:rsidRDefault="006B7961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2CDFF058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26142A60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43BDD7DE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2019–in corso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DD586C4" w14:textId="5C1243BF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Comune di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Losone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, Locarno / Svizzera</w:t>
            </w:r>
          </w:p>
          <w:p w14:paraId="639FE5E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Opere urgenti sul fiume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Melezza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zona passerella ciclo-pedonale, Canton Ticino</w:t>
            </w:r>
          </w:p>
          <w:p w14:paraId="0844449D" w14:textId="1D747308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approvazione</w:t>
            </w:r>
          </w:p>
          <w:p w14:paraId="3E08DF27" w14:textId="668FEF8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Appalti</w:t>
            </w:r>
          </w:p>
          <w:p w14:paraId="7565A3C5" w14:textId="0DE8B78C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5276E8FE" w14:textId="77777777" w:rsidR="00CF18F4" w:rsidRPr="006B7961" w:rsidRDefault="00CF18F4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4F28B19C" w14:textId="75DDDDA8" w:rsidR="00E15C71" w:rsidRDefault="00E15C71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B8D702A" w14:textId="77777777" w:rsidR="00791FDF" w:rsidRDefault="00791FDF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7BF2730" w14:textId="77777777" w:rsidR="00E15C71" w:rsidRDefault="00E15C71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85B510" w14:textId="1B4F1F4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>2019–</w:t>
            </w:r>
            <w:r w:rsidR="009174CF">
              <w:rPr>
                <w:rFonts w:ascii="Verdana" w:hAnsi="Verdana" w:cs="Calibri Light"/>
                <w:sz w:val="20"/>
                <w:szCs w:val="20"/>
              </w:rPr>
              <w:t>2020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1C8D0298" w14:textId="260CE3A3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CCFT – Consorzio Correzione Fiume Ticino, Bellinzona / Svizzera</w:t>
            </w:r>
          </w:p>
          <w:p w14:paraId="68A94600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Sistemazione idraulica e rivitalizzazione integrale Settore Torretta</w:t>
            </w:r>
          </w:p>
          <w:p w14:paraId="40EF6476" w14:textId="2CFE85E2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generale dei lavori per la fase esecutiva</w:t>
            </w:r>
          </w:p>
          <w:p w14:paraId="3B62F097" w14:textId="45113435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C64E7">
              <w:rPr>
                <w:rFonts w:ascii="Verdana" w:hAnsi="Verdana" w:cs="Calibri Light"/>
                <w:sz w:val="20"/>
                <w:szCs w:val="20"/>
              </w:rPr>
              <w:t>Direttore generale dei lavori</w:t>
            </w:r>
          </w:p>
          <w:p w14:paraId="13F08AF3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0E0F5B8E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40B113AC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2019–2020</w:t>
            </w:r>
          </w:p>
          <w:p w14:paraId="3AEDE360" w14:textId="74176600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CEL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Buseno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Buseno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5338B1EA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Centrale idroelettrica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Buseno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Canton Grigioni</w:t>
            </w:r>
          </w:p>
          <w:p w14:paraId="410E4842" w14:textId="336A80F6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Aggiornamento globale progetto definitivo 2009 con progettazione e dimensionamento delle opere per la libera migrazione ittica: scala di risalita e bypass di discesa</w:t>
            </w:r>
          </w:p>
          <w:p w14:paraId="17E21F62" w14:textId="66D5AC18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7E3810CD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47E98DD8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7F5C8BB3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2018–in corso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275D314F" w14:textId="1C6845F2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BKW Energie AG, Berna / Svizzera</w:t>
            </w:r>
          </w:p>
          <w:p w14:paraId="3D39773F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Minicentrale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Arvigo, Canton Grigioni</w:t>
            </w:r>
          </w:p>
          <w:p w14:paraId="60A073AB" w14:textId="4078F764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Revisione del progetto definitivo 2015</w:t>
            </w:r>
          </w:p>
          <w:p w14:paraId="0682416A" w14:textId="4A8B645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Fase di appalto</w:t>
            </w:r>
          </w:p>
          <w:p w14:paraId="4E142E43" w14:textId="37FA99BE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013B10C2" w14:textId="77777777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65F37D98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49262029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58A90576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2018–2019</w:t>
            </w:r>
          </w:p>
          <w:p w14:paraId="773FA75D" w14:textId="674372CE" w:rsidR="00D5521B" w:rsidRPr="00BC64E7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BC64E7">
              <w:rPr>
                <w:rFonts w:ascii="Verdana" w:hAnsi="Verdana" w:cs="Calibri Light"/>
                <w:b/>
                <w:bCs/>
                <w:sz w:val="20"/>
                <w:szCs w:val="20"/>
              </w:rPr>
              <w:t>Comune di Gordola, Gordola / Svizzera</w:t>
            </w:r>
          </w:p>
          <w:p w14:paraId="6004919F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Messa in sicurezza Riale Carcale, Canton Ticino</w:t>
            </w:r>
          </w:p>
          <w:p w14:paraId="3D023315" w14:textId="51FE889D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Controllo e coordinamento della direzione lavori</w:t>
            </w:r>
          </w:p>
          <w:p w14:paraId="465086CB" w14:textId="77777777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6ACACF8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39748B66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0CA0A950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2017–2018</w:t>
            </w:r>
          </w:p>
          <w:p w14:paraId="5B4611ED" w14:textId="722EE8AA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Ufficio federale dell’ambiente (UFAM), Berna / Svizzera</w:t>
            </w:r>
          </w:p>
          <w:p w14:paraId="2A2A94F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Verifica dei costi del progetto generale per la terza correzione del Rodano, cantoni Vallese 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Vaud</w:t>
            </w:r>
            <w:proofErr w:type="spellEnd"/>
          </w:p>
          <w:p w14:paraId="3EA21988" w14:textId="3B511EBC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Verifica dei costi stimati del progetto generale della correzione di Rodano</w:t>
            </w:r>
          </w:p>
          <w:p w14:paraId="634F6D75" w14:textId="30BF8319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Confronto con altri progetti in Svizzera e calcolo puntuale di alcune tratte</w:t>
            </w:r>
          </w:p>
          <w:p w14:paraId="3E152BBA" w14:textId="1CA47F84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C64E7">
              <w:rPr>
                <w:rFonts w:ascii="Verdana" w:hAnsi="Verdana" w:cs="Calibri Light"/>
                <w:sz w:val="20"/>
                <w:szCs w:val="20"/>
              </w:rPr>
              <w:t>Ingegnere specialista</w:t>
            </w:r>
          </w:p>
          <w:p w14:paraId="471491B6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7B26BBCB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0A386E87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2016– in corso</w:t>
            </w:r>
          </w:p>
          <w:p w14:paraId="69739A65" w14:textId="5DE08AC4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12F70251" w14:textId="77777777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AET - Azienda Elettrica Ticinese, Bellinzona / Svizzera </w:t>
            </w:r>
          </w:p>
          <w:p w14:paraId="292086F0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del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Canton Ticino</w:t>
            </w:r>
          </w:p>
          <w:p w14:paraId="5FE570CA" w14:textId="1B03B316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approvazione, fase di appalto e progetto esecutivo</w:t>
            </w:r>
          </w:p>
          <w:p w14:paraId="0024D9CA" w14:textId="4F32CB9E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Preventivi</w:t>
            </w:r>
          </w:p>
          <w:p w14:paraId="20C3DD25" w14:textId="0719E45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Verifiche idrauliche per sistemi a pelo libero</w:t>
            </w:r>
          </w:p>
          <w:p w14:paraId="1507A837" w14:textId="25C601F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Verifiche della protezione contro le piene</w:t>
            </w:r>
          </w:p>
          <w:p w14:paraId="61CD0AB0" w14:textId="1040BBD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 e dimensionamenti opere idrauliche quali bacini di dissipazione, scarico delle piene, argini artificiali, canali in calcestruzzo</w:t>
            </w:r>
          </w:p>
          <w:p w14:paraId="121FF16F" w14:textId="4E260FB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Spostamento tracciato riale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Foss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lunghezza 120 m</w:t>
            </w:r>
          </w:p>
          <w:p w14:paraId="6E7DED96" w14:textId="1CB6A690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 e dimensionamento bacino di demodulazione, volume utile 100'000 m</w:t>
            </w:r>
            <w:r w:rsidRPr="00764DB8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>, per la riduzione dei fenomeni dei deflussi discontinui nella tratta di fiume a valle</w:t>
            </w:r>
          </w:p>
          <w:p w14:paraId="70109185" w14:textId="6C53E96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 e coordinamento delle opere idromeccaniche: paratoie, panconi, e griglie d’entrata</w:t>
            </w:r>
            <w:r w:rsidR="00E15C71">
              <w:rPr>
                <w:rFonts w:ascii="Verdana" w:hAnsi="Verdana" w:cs="Calibri Light"/>
                <w:sz w:val="20"/>
                <w:szCs w:val="20"/>
              </w:rPr>
              <w:br/>
            </w:r>
          </w:p>
          <w:p w14:paraId="46AB893C" w14:textId="65A0992F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 xml:space="preserve">Progettazione e dimensionamento degli interventi per il rilascio dei deflussi di dotazione alle prese sussidiarie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Garegna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e Reno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Medels</w:t>
            </w:r>
            <w:proofErr w:type="spellEnd"/>
          </w:p>
          <w:p w14:paraId="64509A40" w14:textId="13C1FE57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Progettazione e dimensionamento del progetto di rinaturalizzazione e premunizione idraulica del Fiume Ticino da Airolo ad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Audan</w:t>
            </w:r>
            <w:proofErr w:type="spellEnd"/>
          </w:p>
          <w:p w14:paraId="144703C2" w14:textId="0DDF953D" w:rsidR="00BC64E7" w:rsidRPr="00BC64E7" w:rsidRDefault="00BC64E7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C64E7">
              <w:rPr>
                <w:rFonts w:ascii="Verdana" w:hAnsi="Verdana" w:cs="Calibri Light"/>
                <w:sz w:val="20"/>
                <w:szCs w:val="20"/>
              </w:rPr>
              <w:t>Sostituto capoprogetto per il modulo del bacino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C64E7">
              <w:rPr>
                <w:rFonts w:ascii="Verdana" w:hAnsi="Verdana" w:cs="Calibri Light"/>
                <w:sz w:val="20"/>
                <w:szCs w:val="20"/>
              </w:rPr>
              <w:t>di demodulazione</w:t>
            </w:r>
          </w:p>
          <w:p w14:paraId="17FF624B" w14:textId="77777777" w:rsidR="00B77CB5" w:rsidRPr="00F45DEE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3B6AA15A" w14:textId="77777777" w:rsidR="00B77CB5" w:rsidRPr="00F45DEE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650F6E57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2016–in corso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5775F64" w14:textId="22710667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CCFT – Consorzio Correzione Fiume Ticino, Bellinzona / Svizzera</w:t>
            </w:r>
          </w:p>
          <w:p w14:paraId="0F934E15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Sistemazione idraulica e rivitalizzazione integrale zona Saleggi, Canton Ticino</w:t>
            </w:r>
          </w:p>
          <w:p w14:paraId="21272B6F" w14:textId="1B87B0B5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approvazione</w:t>
            </w:r>
          </w:p>
          <w:p w14:paraId="76BA16D0" w14:textId="7F6C1CA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Preventivi</w:t>
            </w:r>
          </w:p>
          <w:p w14:paraId="5C0A336E" w14:textId="71DFFB62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 di misure lungo il Fiume Ticino e lungo il riale di Sementina atte a favorire il trasporto solido e ridare stabilità agli argini</w:t>
            </w:r>
          </w:p>
          <w:p w14:paraId="7AD8652C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Coordinamento con obbiettivi ambientali e paesaggistici</w:t>
            </w:r>
          </w:p>
          <w:p w14:paraId="0E63E532" w14:textId="11A189F4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04BCC5D4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58FDF81B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4155DDC9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2014–2020</w:t>
            </w:r>
          </w:p>
          <w:p w14:paraId="295C67A9" w14:textId="0502391E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CEL Campo Vallemaggia, Campo Vallemaggia / Svizzera</w:t>
            </w:r>
          </w:p>
          <w:p w14:paraId="59019695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Ampliamento Impianto idroelettrico di Campo Vallemaggia, Canton Ticino</w:t>
            </w:r>
          </w:p>
          <w:p w14:paraId="2CFACA51" w14:textId="6B84253E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</w:t>
            </w:r>
          </w:p>
          <w:p w14:paraId="2C304664" w14:textId="532224D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Procedura di approvazione dei piani</w:t>
            </w:r>
          </w:p>
          <w:p w14:paraId="5309304F" w14:textId="03B48CD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Documenti d'appalto</w:t>
            </w:r>
          </w:p>
          <w:p w14:paraId="228F3991" w14:textId="623761AD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6BA0349C" w14:textId="1AD2D06E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Fatturazione e controllo dei costi</w:t>
            </w:r>
          </w:p>
          <w:p w14:paraId="127061C0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locale e generale dei lavori</w:t>
            </w:r>
          </w:p>
          <w:p w14:paraId="7C0F22B4" w14:textId="4FA1EF91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Capoprogetto</w:t>
            </w:r>
          </w:p>
          <w:p w14:paraId="6BB35218" w14:textId="2D850249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22241673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5D7E102B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78933DC0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2018–2019</w:t>
            </w:r>
          </w:p>
          <w:p w14:paraId="5961428D" w14:textId="0077375B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Swissgrid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Aarau / Svizzera</w:t>
            </w:r>
          </w:p>
          <w:p w14:paraId="0343015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Cavidotto 380 kV dell’impianto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Nant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de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Drance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Vallese </w:t>
            </w:r>
          </w:p>
          <w:p w14:paraId="2485984B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Perizia di verifica dei costi esecutivi del cavidotto in galleria dell’impianto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Nant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de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Drance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(VS) e della relativa chiave di riparto dei costi</w:t>
            </w:r>
          </w:p>
          <w:p w14:paraId="3C97A347" w14:textId="34304CC3" w:rsidR="00D5521B" w:rsidRPr="00B156B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>specialista</w:t>
            </w:r>
            <w:proofErr w:type="spellEnd"/>
          </w:p>
          <w:p w14:paraId="483F2C05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A8892F5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04688399" w14:textId="77777777" w:rsidR="006B7961" w:rsidRP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>2015–2019</w:t>
            </w:r>
          </w:p>
          <w:p w14:paraId="205F9C82" w14:textId="3BB75C9B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EWM – Elektrizitätswerk der Ortsgemeinde Murg, Quarten / Svizzera</w:t>
            </w:r>
          </w:p>
          <w:p w14:paraId="0F03FD2C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Merlen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Canton San Gallo</w:t>
            </w:r>
          </w:p>
          <w:p w14:paraId="27144193" w14:textId="1D7E3FAF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approvazione</w:t>
            </w:r>
          </w:p>
          <w:p w14:paraId="4F246DE8" w14:textId="1DDAEAB3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Dimensionamenti e verifiche idrauliche</w:t>
            </w:r>
          </w:p>
          <w:p w14:paraId="43993E63" w14:textId="7B9EF30F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Documenti d'appalto per opere da impresario costruttore</w:t>
            </w:r>
          </w:p>
          <w:p w14:paraId="122FA4F5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68FB4563" w14:textId="07E5EEE3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599160D1" w14:textId="77777777" w:rsidR="000E76D6" w:rsidRPr="00B156B1" w:rsidRDefault="000E76D6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93C2AC9" w14:textId="77777777" w:rsidR="000E76D6" w:rsidRPr="00B156B1" w:rsidRDefault="000E76D6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14EBBCC2" w14:textId="533F262B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2018</w:t>
            </w:r>
          </w:p>
          <w:p w14:paraId="0AA1D69D" w14:textId="02731B52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Aziende Industriali di Lugano SA, Lugano / Svizzera</w:t>
            </w:r>
          </w:p>
          <w:p w14:paraId="7DB2EADF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Centrale Val Mara, Canton Ticino</w:t>
            </w:r>
          </w:p>
          <w:p w14:paraId="00E84545" w14:textId="47CA9210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massima per la sostituzione della condotta forzata</w:t>
            </w:r>
          </w:p>
          <w:p w14:paraId="53E962CC" w14:textId="41523F63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386ECB92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1C97A29C" w14:textId="77777777" w:rsid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>2017–2018</w:t>
            </w:r>
          </w:p>
          <w:p w14:paraId="3B801AA1" w14:textId="2358B154" w:rsidR="00D5521B" w:rsidRPr="007A6C49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7A6C49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Comune di </w:t>
            </w:r>
            <w:proofErr w:type="spellStart"/>
            <w:r w:rsidRPr="007A6C49">
              <w:rPr>
                <w:rFonts w:ascii="Verdana" w:hAnsi="Verdana" w:cs="Calibri Light"/>
                <w:b/>
                <w:bCs/>
                <w:sz w:val="20"/>
                <w:szCs w:val="20"/>
              </w:rPr>
              <w:t>Losone</w:t>
            </w:r>
            <w:proofErr w:type="spellEnd"/>
            <w:r w:rsidRPr="007A6C49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6C49">
              <w:rPr>
                <w:rFonts w:ascii="Verdana" w:hAnsi="Verdana" w:cs="Calibri Light"/>
                <w:b/>
                <w:bCs/>
                <w:sz w:val="20"/>
                <w:szCs w:val="20"/>
              </w:rPr>
              <w:t>Losone</w:t>
            </w:r>
            <w:proofErr w:type="spellEnd"/>
            <w:r w:rsidRPr="007A6C49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3C8A6941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Opere urgenti di sistemazione del riale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Brima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Canton Ticino</w:t>
            </w:r>
          </w:p>
          <w:p w14:paraId="24F4C97E" w14:textId="52056B1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autorizzazione</w:t>
            </w:r>
          </w:p>
          <w:p w14:paraId="54D40616" w14:textId="44AF502A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 e direzione lavori</w:t>
            </w:r>
          </w:p>
          <w:p w14:paraId="5DE2A94F" w14:textId="3B480426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5B8620ED" w14:textId="34EA9FEF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0D8478FB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2E21FFF7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60E08CC7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2017–2018</w:t>
            </w:r>
          </w:p>
          <w:p w14:paraId="43AA0D26" w14:textId="730D50C5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OFIMA – Officine idroelettriche della Maggia, Locarno / Svizzera</w:t>
            </w:r>
          </w:p>
          <w:p w14:paraId="6DC7379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Realizzazione del passaggio per pesci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Camedo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centrale di Verbano, Canton Ticino</w:t>
            </w:r>
          </w:p>
          <w:p w14:paraId="0EAD161F" w14:textId="0EF83375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autorizzazione</w:t>
            </w:r>
          </w:p>
          <w:p w14:paraId="21364A74" w14:textId="1AB8D28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Dimensionamento e prove idrauliche</w:t>
            </w:r>
          </w:p>
          <w:p w14:paraId="3AD2F78B" w14:textId="7D76E8D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Preventivi / procedura d'appalto per i lavori di costruzione</w:t>
            </w:r>
          </w:p>
          <w:p w14:paraId="2F2E785E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 e direzione lavori</w:t>
            </w:r>
          </w:p>
          <w:p w14:paraId="4A6F5A33" w14:textId="654F52F5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2CE4340A" w14:textId="31512432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696564D8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71DAA28F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3C7DA60B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2017–2018</w:t>
            </w:r>
          </w:p>
          <w:p w14:paraId="49AD317C" w14:textId="00118DE8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AET - Azienda Elettrica Ticinese, Bellinzona / Svizzera</w:t>
            </w:r>
          </w:p>
          <w:p w14:paraId="14503153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Ripristino del passaggio per pesci Avegno, centrale elettrica Ponte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Brolla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6380F75F" w14:textId="316C7678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definitivo, procedura di autorizzazione</w:t>
            </w:r>
          </w:p>
          <w:p w14:paraId="659ED685" w14:textId="7086A56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Dimensionamento e prove idrauliche</w:t>
            </w:r>
          </w:p>
          <w:p w14:paraId="19989272" w14:textId="1642B25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Preventivi / procedura d'appalto per i lavori di costruzione</w:t>
            </w:r>
          </w:p>
          <w:p w14:paraId="4C4CA0BE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 e direzione lavori</w:t>
            </w:r>
          </w:p>
          <w:p w14:paraId="0D36E8FF" w14:textId="5721F1F8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0E95405A" w14:textId="759B2A10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6B9B3DF5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DA4E381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8C147EC" w14:textId="77777777" w:rsid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2017</w:t>
            </w:r>
          </w:p>
          <w:p w14:paraId="0ED27BA3" w14:textId="29A6A2D3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Comune di Airolo, Airolo / Svizzera</w:t>
            </w:r>
          </w:p>
          <w:p w14:paraId="3BDDE5DF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Rimodulazione e costruzione della continuità fluviale sul piano di Airolo in relazione al doppio tunnel stradale del Gottardo, Canton Ticino</w:t>
            </w:r>
          </w:p>
          <w:p w14:paraId="4AC864B1" w14:textId="392ADAF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Progettazione, verifiche idrauliche e di trasporto solido del fiume Ticino lungo una tratta di 770</w:t>
            </w:r>
            <w:r w:rsidR="006B7961">
              <w:rPr>
                <w:rFonts w:ascii="Verdana" w:hAnsi="Verdana" w:cs="Calibri Light"/>
                <w:sz w:val="20"/>
                <w:szCs w:val="20"/>
              </w:rPr>
              <w:t> 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>m a fianco del bacino AET di Airolo</w:t>
            </w:r>
          </w:p>
          <w:p w14:paraId="1ACFDF68" w14:textId="15669C0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Preventivi</w:t>
            </w:r>
          </w:p>
          <w:p w14:paraId="04CBBB7D" w14:textId="1C7C7397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Capo progetto</w:t>
            </w:r>
          </w:p>
          <w:p w14:paraId="79B89D4F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A77CA8C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57DA3771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2015–2016</w:t>
            </w:r>
          </w:p>
          <w:p w14:paraId="16E44E14" w14:textId="299F1AF7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4F941A6C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Nuove sottostazioni di Pian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Scairolo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e di Melide, Canton Ticino</w:t>
            </w:r>
          </w:p>
          <w:p w14:paraId="44841E14" w14:textId="7FCB5B61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fattibilità</w:t>
            </w:r>
          </w:p>
          <w:p w14:paraId="4EFFAD55" w14:textId="62F3F829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6A61C4B5" w14:textId="77777777" w:rsidR="000E76D6" w:rsidRPr="00B156B1" w:rsidRDefault="000E76D6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43C4377C" w14:textId="77777777" w:rsidR="000E76D6" w:rsidRPr="00B156B1" w:rsidRDefault="000E76D6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883C09A" w14:textId="22FCC004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2014–2016</w:t>
            </w:r>
          </w:p>
          <w:p w14:paraId="7B9B9F41" w14:textId="43BE59B1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1C39732E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Nuova centrale convertitrice di frequenza di Mendrisio, Canton Ticino</w:t>
            </w:r>
          </w:p>
          <w:p w14:paraId="63047B35" w14:textId="73EAA37C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massima</w:t>
            </w:r>
          </w:p>
          <w:p w14:paraId="665BA8D0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</w:t>
            </w:r>
          </w:p>
          <w:p w14:paraId="3DF795BE" w14:textId="7B876B74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Ingegnere progettista</w:t>
            </w:r>
          </w:p>
          <w:p w14:paraId="5530E787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544D3144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>2014–2016</w:t>
            </w:r>
          </w:p>
          <w:p w14:paraId="5E386CAB" w14:textId="3D6E8766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CEL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Lavizzara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SA, Prato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Sornico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35ADC360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Impianto idroelettrico di Tomè, Canton Ticino</w:t>
            </w:r>
          </w:p>
          <w:p w14:paraId="662CF8E3" w14:textId="1A8B43C2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Procedura di approvazione dei piani</w:t>
            </w:r>
          </w:p>
          <w:p w14:paraId="66551373" w14:textId="5233C542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Fase d’appalto</w:t>
            </w:r>
          </w:p>
          <w:p w14:paraId="68D80DB3" w14:textId="13455A90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43926D96" w14:textId="093F3E5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Esecuzione e coordinazione cantiere</w:t>
            </w:r>
          </w:p>
          <w:p w14:paraId="6382D9FF" w14:textId="09DA220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Liquidazioni e controllo costi</w:t>
            </w:r>
          </w:p>
          <w:p w14:paraId="348BE6B4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2DF208EB" w14:textId="49DB6D61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394CEDD2" w14:textId="57A6B835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Direzione lavori</w:t>
            </w:r>
          </w:p>
          <w:p w14:paraId="502F1443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39292F99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155E57DE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2012–2016</w:t>
            </w:r>
          </w:p>
          <w:p w14:paraId="574C71F2" w14:textId="7900237C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2ABC36E5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Nuove sottostazioni GBT Leventina,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1192AAD6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Ampliamento Centrale convertitrice di frequenza di Giubiasco, nuove sottostazioni di Faido e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Pollegio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14:paraId="42B09DB2" w14:textId="239187EC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Documenti d'appalto per lavori d'impresario costruttore</w:t>
            </w:r>
          </w:p>
          <w:p w14:paraId="0C9E9A39" w14:textId="34F9558C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Calcoli statici opere in calcestruzzo</w:t>
            </w:r>
          </w:p>
          <w:p w14:paraId="3B8F270B" w14:textId="1399584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Calcoli statici carpenteria metallica dell’edificio</w:t>
            </w:r>
          </w:p>
          <w:p w14:paraId="7DD99C85" w14:textId="074D3530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esecutivo</w:t>
            </w:r>
          </w:p>
          <w:p w14:paraId="20569E1E" w14:textId="2C7FCDFE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Esecuzione e coordinazione cantiere</w:t>
            </w:r>
          </w:p>
          <w:p w14:paraId="35FCABDB" w14:textId="44BE9218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Progettazione e gestione lavori sotterranei in zona di protezione delle acque</w:t>
            </w:r>
          </w:p>
          <w:p w14:paraId="2E58369D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Liquidazioni e controllo costi</w:t>
            </w:r>
          </w:p>
          <w:p w14:paraId="3959CAEC" w14:textId="422A724E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 xml:space="preserve">Sostituto capoprogetto </w:t>
            </w:r>
          </w:p>
          <w:p w14:paraId="7C13D194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1F5C022B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2F683BC5" w14:textId="77777777" w:rsidR="006B7961" w:rsidRP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</w:rPr>
              <w:t>2014–2015</w:t>
            </w:r>
          </w:p>
          <w:p w14:paraId="44CA9BD2" w14:textId="561CF177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EWD - Elektrizitätswerk Davos, Davos Platz / Svizzera</w:t>
            </w:r>
          </w:p>
          <w:p w14:paraId="2BC8AA32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Flüelabach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4C361103" w14:textId="7559597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Fase di concessione</w:t>
            </w:r>
          </w:p>
          <w:p w14:paraId="5B6CA80B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 per la centrale</w:t>
            </w:r>
          </w:p>
          <w:p w14:paraId="5137798E" w14:textId="7299FD10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27CBF893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570BE7C8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3828828F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2012–2015</w:t>
            </w:r>
          </w:p>
          <w:p w14:paraId="583F11C7" w14:textId="45CBD7F4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sol-E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suisse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Bern / Svizzera</w:t>
            </w:r>
          </w:p>
          <w:p w14:paraId="0699ED4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Arvigo,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5A30FC3C" w14:textId="093C07B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concessione</w:t>
            </w:r>
          </w:p>
          <w:p w14:paraId="06C27CAB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</w:t>
            </w:r>
          </w:p>
          <w:p w14:paraId="24496729" w14:textId="4E0E2E14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4BAE3C4E" w14:textId="77777777" w:rsidR="000E76D6" w:rsidRPr="00B156B1" w:rsidRDefault="000E76D6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764C5B91" w14:textId="77777777" w:rsidR="000E76D6" w:rsidRPr="00B156B1" w:rsidRDefault="000E76D6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6FD00BF3" w14:textId="1F8703D4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2010–2014</w:t>
            </w:r>
          </w:p>
          <w:p w14:paraId="2F074FCF" w14:textId="24BC8892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OFIMA - Officine Idroelettriche della Maggia SA, Locarno / Svizzera</w:t>
            </w:r>
          </w:p>
          <w:p w14:paraId="468D8FB7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Verifiche sismiche delle dighe,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3FCF3F50" w14:textId="64B479FD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Malvaglia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>diga ad arco in calcestruzzo</w:t>
            </w:r>
          </w:p>
          <w:p w14:paraId="0CBCC61E" w14:textId="1FA7E07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Carassina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>diga ad arco in calcestruzzo</w:t>
            </w:r>
          </w:p>
          <w:p w14:paraId="41092F83" w14:textId="7F9770D2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Cavagnoli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 xml:space="preserve">diga ad arco in calcestruzzo </w:t>
            </w:r>
          </w:p>
          <w:p w14:paraId="18707A6D" w14:textId="20D92E13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Naret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1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>diga ad arco in calcestruzzo</w:t>
            </w:r>
          </w:p>
          <w:p w14:paraId="2E15662A" w14:textId="320454E9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>Naret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2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>diga a gravità in calcestruzzo</w:t>
            </w:r>
          </w:p>
          <w:p w14:paraId="7D744E2D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Gries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  <w:t>diga a gravità in calcestruzzo</w:t>
            </w:r>
          </w:p>
          <w:p w14:paraId="05FD2670" w14:textId="5ECFDC33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Ingegnere specialista</w:t>
            </w:r>
          </w:p>
          <w:p w14:paraId="39C68A91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10BEB758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6635BE36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2011–2013</w:t>
            </w:r>
          </w:p>
          <w:p w14:paraId="5BB84D9C" w14:textId="35BE725A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sol-E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suisse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Bern / Svizzera</w:t>
            </w:r>
          </w:p>
          <w:p w14:paraId="488638F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Buseno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II,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6044D0D2" w14:textId="3DDE0AD5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concessione</w:t>
            </w:r>
          </w:p>
          <w:p w14:paraId="715D4F06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B0BE7BF" w14:textId="297C00E7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7F8C5633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45D3DB50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488AF028" w14:textId="77777777" w:rsidR="006B796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2011–2012</w:t>
            </w:r>
          </w:p>
          <w:p w14:paraId="22C673F6" w14:textId="5DB3748B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FFS – Ferrovie federali svizzere,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Zollikofen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325B7B96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del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Ritom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Ticino</w:t>
            </w:r>
          </w:p>
          <w:p w14:paraId="3538301E" w14:textId="77777777" w:rsidR="006B7961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per il rinnovo della concessione di sfruttamento delle acque</w:t>
            </w:r>
          </w:p>
          <w:p w14:paraId="7AA0ED73" w14:textId="53C7DB62" w:rsidR="00D5521B" w:rsidRPr="006B796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961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42DFAD86" w14:textId="77777777" w:rsidR="00B77CB5" w:rsidRPr="00B156B1" w:rsidRDefault="00D5521B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 </w:t>
            </w:r>
          </w:p>
          <w:p w14:paraId="1A10BD55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391A090" w14:textId="0F3C1C94" w:rsidR="000A28FF" w:rsidRPr="005772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2011–2012</w:t>
            </w:r>
          </w:p>
          <w:p w14:paraId="5AD023B0" w14:textId="7F8D876F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EWO - Elektrizitätswerk Obwalden, Kerns / Svizzera</w:t>
            </w:r>
          </w:p>
          <w:p w14:paraId="7DF5F8CA" w14:textId="77777777" w:rsidR="00D5521B" w:rsidRPr="005772B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Diga</w:t>
            </w:r>
            <w:proofErr w:type="spellEnd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di </w:t>
            </w: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terra</w:t>
            </w:r>
            <w:proofErr w:type="spellEnd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Melchsee</w:t>
            </w:r>
            <w:proofErr w:type="spellEnd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canton</w:t>
            </w:r>
            <w:proofErr w:type="spellEnd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Obvaldo</w:t>
            </w:r>
            <w:proofErr w:type="spellEnd"/>
          </w:p>
          <w:p w14:paraId="60566620" w14:textId="75FD979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Progetto esecutivo, coordinazione e accompagnamento per il rinforzo della diga, lato valle, con </w:t>
            </w:r>
            <w:r w:rsidR="000A28FF">
              <w:rPr>
                <w:rFonts w:ascii="Verdana" w:hAnsi="Verdana" w:cs="Calibri Light"/>
                <w:sz w:val="20"/>
                <w:szCs w:val="20"/>
              </w:rPr>
              <w:t>p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>ossibilità di utilizzo per sport invernali</w:t>
            </w:r>
          </w:p>
          <w:p w14:paraId="6D98C67E" w14:textId="252C7CD5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Piani esecutivi</w:t>
            </w:r>
          </w:p>
          <w:p w14:paraId="1903CD0E" w14:textId="2963D649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Concetto di drenaggio</w:t>
            </w:r>
          </w:p>
          <w:p w14:paraId="41DE6089" w14:textId="5913637B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Verifica sismica</w:t>
            </w:r>
          </w:p>
          <w:p w14:paraId="0B2A486E" w14:textId="3949B4A9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Posa di nuovi piezometri</w:t>
            </w:r>
          </w:p>
          <w:p w14:paraId="2967D119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Pianificazione nuovo sistema di controllo e misurazioni</w:t>
            </w:r>
          </w:p>
          <w:p w14:paraId="70296393" w14:textId="7DB0E86B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01D36291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57917F7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5637B2FB" w14:textId="77777777" w:rsidR="000A28FF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2011–2012</w:t>
            </w:r>
          </w:p>
          <w:p w14:paraId="7EDDE068" w14:textId="1AC6C31B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EWO -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Obwalden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Kerns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20F6E61A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Diga di terra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Tannensee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Obvaldo</w:t>
            </w:r>
            <w:proofErr w:type="spellEnd"/>
          </w:p>
          <w:p w14:paraId="3AE631B6" w14:textId="1A3CDD5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Verifica sismica</w:t>
            </w:r>
          </w:p>
          <w:p w14:paraId="2C0DEAC9" w14:textId="116F95A0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Posa di nuovi piezometri</w:t>
            </w:r>
          </w:p>
          <w:p w14:paraId="59E0F600" w14:textId="77777777" w:rsidR="000A28FF" w:rsidRDefault="000A28FF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P</w:t>
            </w:r>
            <w:r w:rsidR="00D5521B" w:rsidRPr="00D5521B">
              <w:rPr>
                <w:rFonts w:ascii="Verdana" w:hAnsi="Verdana" w:cs="Calibri Light"/>
                <w:sz w:val="20"/>
                <w:szCs w:val="20"/>
              </w:rPr>
              <w:t>ianificazione nuovo sistema di controllo e misurazioni</w:t>
            </w:r>
          </w:p>
          <w:p w14:paraId="2CF4E86D" w14:textId="4C990815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59031C6D" w14:textId="4A6F11AF" w:rsidR="00B77CB5" w:rsidRPr="005772B1" w:rsidRDefault="00B77CB5" w:rsidP="00CC34B9">
            <w:pPr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137AFED" w14:textId="77777777" w:rsidR="000E76D6" w:rsidRPr="005772B1" w:rsidRDefault="000E76D6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</w:rPr>
            </w:pPr>
          </w:p>
          <w:p w14:paraId="2064C614" w14:textId="77777777" w:rsidR="000E76D6" w:rsidRPr="005772B1" w:rsidRDefault="000E76D6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</w:rPr>
            </w:pPr>
          </w:p>
          <w:p w14:paraId="1CFE737E" w14:textId="77777777" w:rsidR="000A28FF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2010–2012</w:t>
            </w:r>
          </w:p>
          <w:p w14:paraId="4A857B68" w14:textId="02875617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EWO -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Obwalden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Kerns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/ Svizzera</w:t>
            </w:r>
          </w:p>
          <w:p w14:paraId="7DDC2E80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Rinnovo dell'impianto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Kaiserstuhl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Obvaldo</w:t>
            </w:r>
            <w:proofErr w:type="spellEnd"/>
          </w:p>
          <w:p w14:paraId="02F0F005" w14:textId="15ACBA44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Risanamento e potenziamento delle prese d'acqua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Kleine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e Grosse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Melchaa</w:t>
            </w:r>
            <w:proofErr w:type="spellEnd"/>
          </w:p>
          <w:p w14:paraId="7034ABAE" w14:textId="2B0F5326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Nuovi equipaggiamenti idromeccanici</w:t>
            </w:r>
          </w:p>
          <w:p w14:paraId="2FAB3770" w14:textId="3A43FE9C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Calcoli statici della condotta forzata nella fase d'esecuzione</w:t>
            </w:r>
          </w:p>
          <w:p w14:paraId="764F9F50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Verifiche idrauliche della galleria e della condotta forzata</w:t>
            </w:r>
          </w:p>
          <w:p w14:paraId="567A8C97" w14:textId="3C3768F8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Capoprogetto per le opere idromeccaniche</w:t>
            </w:r>
          </w:p>
          <w:p w14:paraId="5FA995D6" w14:textId="77777777" w:rsidR="00E15C71" w:rsidRDefault="00E15C71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F35A509" w14:textId="77777777" w:rsidR="00E15C71" w:rsidRDefault="00E15C71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7C4CDD0" w14:textId="07E60AB6" w:rsidR="000A28FF" w:rsidRP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</w:rPr>
              <w:lastRenderedPageBreak/>
              <w:t>2010–2012</w:t>
            </w:r>
          </w:p>
          <w:p w14:paraId="367072F2" w14:textId="60FAFCE5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KLL - Kraftwerke Linth-</w:t>
            </w:r>
            <w:proofErr w:type="spellStart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Limmern</w:t>
            </w:r>
            <w:proofErr w:type="spellEnd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AG, Linthal / Svizzera</w:t>
            </w:r>
          </w:p>
          <w:p w14:paraId="12F66B95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pompaggio turbinaggio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Limmern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Glarona</w:t>
            </w:r>
          </w:p>
          <w:p w14:paraId="1289F96A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Progetto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Linthal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2015 (1000 MW)</w:t>
            </w:r>
          </w:p>
          <w:p w14:paraId="52321985" w14:textId="64FEE8EA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Statica della centrale in caverna nella fase d'esecuzione</w:t>
            </w:r>
          </w:p>
          <w:p w14:paraId="2BAFC5FA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Piani di armatura</w:t>
            </w:r>
          </w:p>
          <w:p w14:paraId="6709DE21" w14:textId="4693026F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Ingegnere progettista</w:t>
            </w:r>
          </w:p>
          <w:p w14:paraId="02B4789F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60842AED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76E8CC9C" w14:textId="77777777" w:rsidR="000A28FF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2010–2011</w:t>
            </w:r>
          </w:p>
          <w:p w14:paraId="009B7787" w14:textId="41410850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Elektrizitätswerk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Davos AG, Davos - / Svizzera</w:t>
            </w:r>
          </w:p>
          <w:p w14:paraId="674519DB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Impianti idroelettrici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Frauenkirch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Glaris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28229097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Studi di fattibilità e di varianti per il rinnovo degli impianti</w:t>
            </w:r>
          </w:p>
          <w:p w14:paraId="60FDE004" w14:textId="0BF44B7C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496FA4A9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5B0CBAB7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7C88858E" w14:textId="77777777" w:rsidR="000A28FF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2010–2011</w:t>
            </w:r>
          </w:p>
          <w:p w14:paraId="0687EF9E" w14:textId="544F2D45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proofErr w:type="spellStart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Axpo</w:t>
            </w:r>
            <w:proofErr w:type="spellEnd"/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 xml:space="preserve"> AG, Baden / Schweiz </w:t>
            </w:r>
          </w:p>
          <w:p w14:paraId="28004509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Tschar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Tavanasa-Obersaxen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2D652C6F" w14:textId="5AFD1E5F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Studi di fattibilità e di varianti</w:t>
            </w:r>
          </w:p>
          <w:p w14:paraId="1D6660B7" w14:textId="2BD871B4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massima</w:t>
            </w:r>
          </w:p>
          <w:p w14:paraId="7B98FD68" w14:textId="680976F1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concessione</w:t>
            </w:r>
          </w:p>
          <w:p w14:paraId="61F18D8E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definitivo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73E7013" w14:textId="5D4C5DAC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Sostituto capoprogetto</w:t>
            </w:r>
          </w:p>
          <w:p w14:paraId="1263D7B9" w14:textId="77777777" w:rsidR="00B77CB5" w:rsidRPr="00B156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1B579480" w14:textId="77777777" w:rsidR="00B77CB5" w:rsidRPr="00B156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61B92152" w14:textId="77777777" w:rsidR="000A28FF" w:rsidRP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</w:rPr>
              <w:t>2010–2011</w:t>
            </w:r>
          </w:p>
          <w:p w14:paraId="715E54F4" w14:textId="6CFA847A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ewz</w:t>
            </w:r>
            <w:proofErr w:type="spellEnd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– Kraftwerke Mittelbünden, Sils i. D. / Svizzera</w:t>
            </w:r>
          </w:p>
          <w:p w14:paraId="4AEDFC7E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Impianto idroelettrico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Nandrò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Savognin,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canton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Grigioni</w:t>
            </w:r>
          </w:p>
          <w:p w14:paraId="26FC3E53" w14:textId="3A15D9C6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Piani casseri e d'armatura della centrale in fase d'esecuzione</w:t>
            </w:r>
          </w:p>
          <w:p w14:paraId="55BD7620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Consulenza tecnica per la verifica di calcoli statici del progetto esecutivo</w:t>
            </w:r>
          </w:p>
          <w:p w14:paraId="35EFB3BF" w14:textId="102AEDD5" w:rsid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0A28FF">
              <w:rPr>
                <w:rFonts w:ascii="Verdana" w:hAnsi="Verdana" w:cs="Calibri Light"/>
                <w:sz w:val="20"/>
                <w:szCs w:val="20"/>
              </w:rPr>
              <w:t>Ingegnere progettista</w:t>
            </w:r>
          </w:p>
          <w:p w14:paraId="09E8A023" w14:textId="77777777" w:rsidR="00B77CB5" w:rsidRPr="005772B1" w:rsidRDefault="00B77CB5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it-CH"/>
              </w:rPr>
            </w:pPr>
          </w:p>
          <w:p w14:paraId="3C540395" w14:textId="77777777" w:rsidR="00B77CB5" w:rsidRPr="005772B1" w:rsidRDefault="00B77CB5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it-CH"/>
              </w:rPr>
            </w:pPr>
          </w:p>
          <w:p w14:paraId="5964D34D" w14:textId="77777777" w:rsidR="000A28FF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2010</w:t>
            </w:r>
          </w:p>
          <w:p w14:paraId="47CF65B3" w14:textId="126C2219" w:rsidR="00D5521B" w:rsidRPr="001560C2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</w:rPr>
            </w:pPr>
            <w:r w:rsidRPr="001560C2">
              <w:rPr>
                <w:rFonts w:ascii="Verdana" w:hAnsi="Verdana" w:cs="Calibri Light"/>
                <w:b/>
                <w:bCs/>
                <w:sz w:val="20"/>
                <w:szCs w:val="20"/>
              </w:rPr>
              <w:t>Repubblica e Cantone Ticino, Divisione delle costruzioni / Svizzera</w:t>
            </w:r>
          </w:p>
          <w:p w14:paraId="4BA624A4" w14:textId="77777777" w:rsidR="000A28FF" w:rsidRDefault="00D5521B" w:rsidP="00CC34B9">
            <w:pPr>
              <w:pStyle w:val="Listenabsatz"/>
              <w:numPr>
                <w:ilvl w:val="0"/>
                <w:numId w:val="5"/>
              </w:numPr>
              <w:spacing w:after="12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Verifica sismica dello sbarramento di ritenuta di materiale della Briglia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Secada</w:t>
            </w:r>
            <w:proofErr w:type="spellEnd"/>
          </w:p>
          <w:p w14:paraId="7A7D7085" w14:textId="720BDEF8" w:rsidR="00D5521B" w:rsidRPr="00B156B1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proofErr w:type="spellStart"/>
            <w:r w:rsidRPr="005772B1">
              <w:rPr>
                <w:rFonts w:ascii="Verdana" w:hAnsi="Verdana" w:cs="Calibri Light"/>
                <w:sz w:val="20"/>
                <w:szCs w:val="20"/>
                <w:lang w:val="de-DE"/>
              </w:rPr>
              <w:t>Ingegnere</w:t>
            </w:r>
            <w:proofErr w:type="spellEnd"/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>progettista</w:t>
            </w:r>
            <w:proofErr w:type="spellEnd"/>
          </w:p>
          <w:p w14:paraId="64B2F43B" w14:textId="77777777" w:rsidR="000E76D6" w:rsidRPr="00CC34B9" w:rsidRDefault="000E76D6" w:rsidP="00CC34B9">
            <w:pPr>
              <w:pBdr>
                <w:bottom w:val="dotted" w:sz="4" w:space="1" w:color="auto"/>
              </w:pBdr>
              <w:ind w:left="-47"/>
              <w:jc w:val="both"/>
              <w:rPr>
                <w:rFonts w:ascii="Verdana" w:hAnsi="Verdana" w:cs="Calibri Light"/>
                <w:sz w:val="8"/>
                <w:szCs w:val="8"/>
                <w:lang w:val="de-DE"/>
              </w:rPr>
            </w:pPr>
          </w:p>
          <w:p w14:paraId="40505EDD" w14:textId="77777777" w:rsidR="000E76D6" w:rsidRPr="00CC34B9" w:rsidRDefault="000E76D6" w:rsidP="00CC34B9">
            <w:pPr>
              <w:ind w:left="-47"/>
              <w:jc w:val="both"/>
              <w:rPr>
                <w:rFonts w:ascii="Verdana" w:hAnsi="Verdana" w:cs="Calibri Light"/>
                <w:sz w:val="6"/>
                <w:szCs w:val="6"/>
                <w:lang w:val="de-DE"/>
              </w:rPr>
            </w:pPr>
          </w:p>
          <w:p w14:paraId="12F24137" w14:textId="77777777" w:rsidR="000A28FF" w:rsidRPr="00B156B1" w:rsidRDefault="00D5521B" w:rsidP="00CC34B9">
            <w:pPr>
              <w:spacing w:after="120"/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  <w:lang w:val="de-DE"/>
              </w:rPr>
              <w:t>2008–2010</w:t>
            </w:r>
          </w:p>
          <w:p w14:paraId="39529F1E" w14:textId="7B65FEF0" w:rsidR="00D5521B" w:rsidRPr="005772B1" w:rsidRDefault="00D5521B" w:rsidP="00CC34B9">
            <w:pPr>
              <w:jc w:val="both"/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>JägerPartner</w:t>
            </w:r>
            <w:proofErr w:type="spellEnd"/>
            <w:r w:rsidRPr="005772B1">
              <w:rPr>
                <w:rFonts w:ascii="Verdana" w:hAnsi="Verdana" w:cs="Calibri Light"/>
                <w:b/>
                <w:bCs/>
                <w:sz w:val="20"/>
                <w:szCs w:val="20"/>
                <w:lang w:val="de-DE"/>
              </w:rPr>
              <w:t xml:space="preserve"> AG, Zürich / Svizzera </w:t>
            </w:r>
          </w:p>
          <w:p w14:paraId="23734512" w14:textId="5FE70F5A" w:rsidR="005A7326" w:rsidRPr="00B156B1" w:rsidRDefault="005A7326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  <w:r w:rsidRPr="00B156B1">
              <w:rPr>
                <w:rFonts w:ascii="Verdana" w:hAnsi="Verdana" w:cs="Calibri Light"/>
                <w:sz w:val="20"/>
                <w:szCs w:val="20"/>
                <w:lang w:val="it-CH"/>
              </w:rPr>
              <w:t>Ingegnere civile</w:t>
            </w:r>
          </w:p>
          <w:p w14:paraId="3E44C93C" w14:textId="77777777" w:rsidR="005A7326" w:rsidRPr="00B156B1" w:rsidRDefault="005A7326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it-CH"/>
              </w:rPr>
            </w:pPr>
          </w:p>
          <w:p w14:paraId="31AF2508" w14:textId="766F35E3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Zona di costruzione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Dietlimoos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Adliswil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(ca. 300 appartamenti)</w:t>
            </w:r>
          </w:p>
          <w:p w14:paraId="272C634C" w14:textId="4C24946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Concetto di drenaggio speciale della captazione di acque sotterranee / acque piovane con ritenzione e alimentazione del Biotopo (accumulatori complessi et calcoli del deflusso)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C925FB9" w14:textId="77777777" w:rsidR="005A7326" w:rsidRDefault="005A7326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EA27B5" w14:textId="447BCDC9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Edifici d'uffici Lilienthal Boulevard (ca. 90'000 m</w:t>
            </w:r>
            <w:r w:rsidRPr="00764DB8">
              <w:rPr>
                <w:rFonts w:ascii="Verdana" w:hAnsi="Verdana" w:cs="Calibri Light"/>
                <w:sz w:val="20"/>
                <w:szCs w:val="20"/>
                <w:vertAlign w:val="superscript"/>
              </w:rPr>
              <w:t>3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sia)</w:t>
            </w:r>
          </w:p>
          <w:p w14:paraId="6E02476F" w14:textId="2EB612F7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Progetto di massima e progetto definitivo degli edifici</w:t>
            </w:r>
          </w:p>
          <w:p w14:paraId="687B50C0" w14:textId="65B45298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Messa in sicurezza degli scavi e fondazioni speciali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5DD5D773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FB740B9" w14:textId="6E8B1BE1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Zona di costruzione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Wasserspiel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Nänikon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(6 palazzi e autorimessa sotterranea)</w:t>
            </w:r>
          </w:p>
          <w:p w14:paraId="643AF343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Statica d'esecuzione, dimensionamento e direzione dei disegnatori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44934D7F" w14:textId="7777777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> </w:t>
            </w:r>
          </w:p>
          <w:p w14:paraId="6210DA26" w14:textId="556A6AAC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  <w:lang w:val="de-DE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Area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>Richti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Wallisellen, Baufelder 1 e 7 (ca. 180'000 m</w:t>
            </w:r>
            <w:r w:rsidRPr="00764DB8">
              <w:rPr>
                <w:rFonts w:ascii="Verdana" w:hAnsi="Verdana" w:cs="Calibri Light"/>
                <w:sz w:val="20"/>
                <w:szCs w:val="20"/>
                <w:vertAlign w:val="superscript"/>
                <w:lang w:val="de-DE"/>
              </w:rPr>
              <w:t>3</w:t>
            </w:r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>sia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  <w:lang w:val="de-DE"/>
              </w:rPr>
              <w:t>)</w:t>
            </w:r>
          </w:p>
          <w:p w14:paraId="23DB064B" w14:textId="77777777" w:rsidR="005A7326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Calcoli e dimensionamenti di pavimenti speciali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Cobiax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con precompressione, dimensionamento della fondazione pali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3B8DDBEA" w14:textId="547B939E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lastRenderedPageBreak/>
              <w:tab/>
            </w:r>
          </w:p>
          <w:p w14:paraId="4C3A805D" w14:textId="585B4186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Zona di costruzione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Aublickweg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Wädenswil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 (MFH, 12 DEFH e garage sotterranei)</w:t>
            </w:r>
          </w:p>
          <w:p w14:paraId="6AB247DB" w14:textId="77777777" w:rsidR="005A7326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Elaborazione di tutte le prestazioni d'ingegnere del progetto esecutivo (dettagli molto impegnativi di costruzione)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B5B6040" w14:textId="11905FA7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7B8869BD" w14:textId="6C667835" w:rsidR="00D5521B" w:rsidRPr="00D5521B" w:rsidRDefault="00D5521B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Altre attività in generale:</w:t>
            </w:r>
          </w:p>
          <w:p w14:paraId="3B4D667B" w14:textId="7EAF003E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Calcoli statici di parti di costruzione rilevanti con programmi informatici di gestione dati (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Cubus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Axis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Larix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, ecc.), calcoli sismici con programmi 3 D e convenzionali</w:t>
            </w:r>
          </w:p>
          <w:p w14:paraId="2361490A" w14:textId="5008A046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Dimensionamento nella costruzione in calcestruzzo e d'armatura</w:t>
            </w:r>
          </w:p>
          <w:p w14:paraId="663BBBA1" w14:textId="5DA1C544" w:rsidR="00D5521B" w:rsidRP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>Dimensionamento e formazione costruttiva di strutture in acciaio in funzione degli edifici in murata</w:t>
            </w:r>
          </w:p>
          <w:p w14:paraId="1B83BB1A" w14:textId="6E4D8ED1" w:rsidR="00D5521B" w:rsidRDefault="00D5521B" w:rsidP="00CC34B9">
            <w:pPr>
              <w:pStyle w:val="Listenabsatz"/>
              <w:numPr>
                <w:ilvl w:val="0"/>
                <w:numId w:val="5"/>
              </w:numPr>
              <w:spacing w:before="0"/>
              <w:ind w:left="312" w:hanging="357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D5521B">
              <w:rPr>
                <w:rFonts w:ascii="Verdana" w:hAnsi="Verdana" w:cs="Calibri Light"/>
                <w:sz w:val="20"/>
                <w:szCs w:val="20"/>
              </w:rPr>
              <w:t xml:space="preserve">Elaborazione di </w:t>
            </w:r>
            <w:proofErr w:type="spellStart"/>
            <w:r w:rsidRPr="00D5521B">
              <w:rPr>
                <w:rFonts w:ascii="Verdana" w:hAnsi="Verdana" w:cs="Calibri Light"/>
                <w:sz w:val="20"/>
                <w:szCs w:val="20"/>
              </w:rPr>
              <w:t>pre</w:t>
            </w:r>
            <w:proofErr w:type="spellEnd"/>
            <w:r w:rsidRPr="00D5521B">
              <w:rPr>
                <w:rFonts w:ascii="Verdana" w:hAnsi="Verdana" w:cs="Calibri Light"/>
                <w:sz w:val="20"/>
                <w:szCs w:val="20"/>
              </w:rPr>
              <w:t>-dimensionamenti; controlli delle dimensioni di progetti di costruzioni complessi</w:t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  <w:r w:rsidRPr="00D5521B">
              <w:rPr>
                <w:rFonts w:ascii="Verdana" w:hAnsi="Verdana" w:cs="Calibri Light"/>
                <w:sz w:val="20"/>
                <w:szCs w:val="20"/>
              </w:rPr>
              <w:tab/>
            </w:r>
          </w:p>
          <w:p w14:paraId="63E2F76F" w14:textId="77777777" w:rsidR="00EC78AC" w:rsidRPr="00A65036" w:rsidRDefault="00EC78AC" w:rsidP="00CC34B9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BB1B894" w14:textId="77777777" w:rsidR="0030754D" w:rsidRPr="00A65036" w:rsidRDefault="0030754D" w:rsidP="00CC34B9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0C02CD67" w14:textId="77777777" w:rsidR="001E3997" w:rsidRPr="00A65036" w:rsidRDefault="001E3997" w:rsidP="00CC34B9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628E8E68" w14:textId="77777777" w:rsidR="00974510" w:rsidRPr="00A65036" w:rsidRDefault="00974510" w:rsidP="00CC34B9">
      <w:pPr>
        <w:pStyle w:val="Textkrper"/>
        <w:jc w:val="both"/>
        <w:rPr>
          <w:rFonts w:ascii="Verdana" w:hAnsi="Verdana" w:cs="Calibri Light"/>
          <w:sz w:val="20"/>
          <w:szCs w:val="20"/>
        </w:rPr>
      </w:pPr>
    </w:p>
    <w:p w14:paraId="11FA0925" w14:textId="77777777" w:rsidR="00DD7550" w:rsidRPr="00A65036" w:rsidRDefault="00DD7550" w:rsidP="00CC34B9">
      <w:pPr>
        <w:pStyle w:val="Textkrper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ab/>
      </w:r>
      <w:r w:rsidR="006E0B3C" w:rsidRPr="00A65036">
        <w:rPr>
          <w:rFonts w:ascii="Verdana" w:hAnsi="Verdana" w:cs="Calibri Light"/>
          <w:b/>
          <w:sz w:val="20"/>
          <w:szCs w:val="20"/>
        </w:rPr>
        <w:t>Nome e Cognome</w:t>
      </w:r>
    </w:p>
    <w:p w14:paraId="403D905B" w14:textId="77777777" w:rsidR="00091F7F" w:rsidRPr="00A65036" w:rsidRDefault="007C7562" w:rsidP="00CC34B9">
      <w:pPr>
        <w:pStyle w:val="Textkrper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 w:rsidRPr="00A65036">
        <w:rPr>
          <w:rFonts w:ascii="Verdana" w:hAnsi="Verdana" w:cs="Calibri Light"/>
          <w:sz w:val="16"/>
          <w:szCs w:val="16"/>
        </w:rPr>
        <w:t>(</w:t>
      </w:r>
      <w:proofErr w:type="gramStart"/>
      <w:r w:rsidRPr="00A65036">
        <w:rPr>
          <w:rFonts w:ascii="Verdana" w:hAnsi="Verdana" w:cs="Calibri Light"/>
          <w:sz w:val="16"/>
          <w:szCs w:val="16"/>
        </w:rPr>
        <w:t>no</w:t>
      </w:r>
      <w:proofErr w:type="gramEnd"/>
      <w:r w:rsidRPr="00A65036">
        <w:rPr>
          <w:rFonts w:ascii="Verdana" w:hAnsi="Verdana" w:cs="Calibri Light"/>
          <w:sz w:val="16"/>
          <w:szCs w:val="16"/>
        </w:rPr>
        <w:t xml:space="preserve"> firma</w:t>
      </w:r>
      <w:r w:rsidR="00091F7F" w:rsidRPr="00A65036">
        <w:rPr>
          <w:rFonts w:ascii="Verdana" w:hAnsi="Verdana" w:cs="Calibri Light"/>
          <w:sz w:val="16"/>
          <w:szCs w:val="16"/>
        </w:rPr>
        <w:t>)</w:t>
      </w:r>
    </w:p>
    <w:p w14:paraId="14D7CA94" w14:textId="40CD4D54" w:rsidR="00DD7550" w:rsidRPr="00A65036" w:rsidRDefault="00DD7550" w:rsidP="00CC34B9">
      <w:pPr>
        <w:pStyle w:val="Textkrper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A65036">
        <w:rPr>
          <w:rFonts w:ascii="Verdana" w:hAnsi="Verdana" w:cs="Calibri Light"/>
          <w:sz w:val="20"/>
          <w:szCs w:val="20"/>
        </w:rPr>
        <w:t xml:space="preserve">Data: </w:t>
      </w:r>
      <w:r w:rsidR="00E73027">
        <w:rPr>
          <w:rFonts w:ascii="Verdana" w:hAnsi="Verdana" w:cs="Calibri Light"/>
          <w:sz w:val="20"/>
          <w:szCs w:val="20"/>
        </w:rPr>
        <w:t>08.03</w:t>
      </w:r>
      <w:r w:rsidR="000E76D6">
        <w:rPr>
          <w:rFonts w:ascii="Verdana" w:hAnsi="Verdana" w:cs="Calibri Light"/>
          <w:sz w:val="20"/>
          <w:szCs w:val="20"/>
        </w:rPr>
        <w:t>.2022</w:t>
      </w:r>
      <w:r w:rsidRPr="00A65036">
        <w:rPr>
          <w:rFonts w:ascii="Verdana" w:hAnsi="Verdana" w:cs="Calibri Light"/>
          <w:sz w:val="20"/>
          <w:szCs w:val="20"/>
        </w:rPr>
        <w:tab/>
      </w:r>
      <w:r w:rsidR="00F45DEE">
        <w:rPr>
          <w:rFonts w:ascii="Verdana" w:hAnsi="Verdana" w:cs="Calibri Light"/>
          <w:sz w:val="20"/>
          <w:szCs w:val="20"/>
        </w:rPr>
        <w:t>Nicola Tatti</w:t>
      </w:r>
    </w:p>
    <w:sectPr w:rsidR="00DD7550" w:rsidRPr="00A65036" w:rsidSect="00A76645">
      <w:footerReference w:type="default" r:id="rId8"/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73D7" w14:textId="77777777" w:rsidR="000A28FF" w:rsidRDefault="000A28FF">
      <w:r>
        <w:separator/>
      </w:r>
    </w:p>
  </w:endnote>
  <w:endnote w:type="continuationSeparator" w:id="0">
    <w:p w14:paraId="59F905A8" w14:textId="77777777" w:rsidR="000A28FF" w:rsidRDefault="000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03799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CC765D" w14:textId="0358D780" w:rsidR="00CC0AF7" w:rsidRPr="00CC0AF7" w:rsidRDefault="00CC0AF7" w:rsidP="00CC0AF7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0A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C0AF7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CC0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AF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CC0A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AF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Pr="00CC0AF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C0A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C0AF7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CC0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AF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CC0A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1653ED8B" w14:textId="77777777" w:rsidR="000A28FF" w:rsidRDefault="000A28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493D" w14:textId="77777777" w:rsidR="000A28FF" w:rsidRDefault="000A28FF">
      <w:r>
        <w:separator/>
      </w:r>
    </w:p>
  </w:footnote>
  <w:footnote w:type="continuationSeparator" w:id="0">
    <w:p w14:paraId="19CC35CF" w14:textId="77777777" w:rsidR="000A28FF" w:rsidRDefault="000A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F6B"/>
    <w:multiLevelType w:val="hybridMultilevel"/>
    <w:tmpl w:val="B384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6B"/>
    <w:multiLevelType w:val="singleLevel"/>
    <w:tmpl w:val="D28AB9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DINPro-Regular" w:hAnsi="DINPro-Regular" w:hint="default"/>
        <w:sz w:val="20"/>
      </w:rPr>
    </w:lvl>
  </w:abstractNum>
  <w:abstractNum w:abstractNumId="2" w15:restartNumberingAfterBreak="0">
    <w:nsid w:val="1645786D"/>
    <w:multiLevelType w:val="hybridMultilevel"/>
    <w:tmpl w:val="639026B0"/>
    <w:lvl w:ilvl="0" w:tplc="36BACF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004"/>
    <w:rsid w:val="00056479"/>
    <w:rsid w:val="00073D27"/>
    <w:rsid w:val="000905CE"/>
    <w:rsid w:val="00091F7F"/>
    <w:rsid w:val="00094AAF"/>
    <w:rsid w:val="000A28FF"/>
    <w:rsid w:val="000E15B0"/>
    <w:rsid w:val="000E76D6"/>
    <w:rsid w:val="00114040"/>
    <w:rsid w:val="00143EC0"/>
    <w:rsid w:val="001477A2"/>
    <w:rsid w:val="00147C67"/>
    <w:rsid w:val="00153ADA"/>
    <w:rsid w:val="001560C2"/>
    <w:rsid w:val="001653D2"/>
    <w:rsid w:val="00171C5E"/>
    <w:rsid w:val="00193D8A"/>
    <w:rsid w:val="001A034D"/>
    <w:rsid w:val="001D4941"/>
    <w:rsid w:val="001E3997"/>
    <w:rsid w:val="001F1C52"/>
    <w:rsid w:val="0020396E"/>
    <w:rsid w:val="00223454"/>
    <w:rsid w:val="00260CBD"/>
    <w:rsid w:val="0027144F"/>
    <w:rsid w:val="00282D78"/>
    <w:rsid w:val="002D596B"/>
    <w:rsid w:val="002E351D"/>
    <w:rsid w:val="002E38B7"/>
    <w:rsid w:val="003067A7"/>
    <w:rsid w:val="0030754D"/>
    <w:rsid w:val="003819A3"/>
    <w:rsid w:val="0038697C"/>
    <w:rsid w:val="003B7B02"/>
    <w:rsid w:val="003D259E"/>
    <w:rsid w:val="00432074"/>
    <w:rsid w:val="00452ADB"/>
    <w:rsid w:val="00456AB9"/>
    <w:rsid w:val="004D53CE"/>
    <w:rsid w:val="00501D1F"/>
    <w:rsid w:val="00505E96"/>
    <w:rsid w:val="00527A45"/>
    <w:rsid w:val="005512A1"/>
    <w:rsid w:val="00551C4E"/>
    <w:rsid w:val="005772B1"/>
    <w:rsid w:val="005A7326"/>
    <w:rsid w:val="005D3709"/>
    <w:rsid w:val="005F198F"/>
    <w:rsid w:val="006112F6"/>
    <w:rsid w:val="0064194B"/>
    <w:rsid w:val="006B7961"/>
    <w:rsid w:val="006E0B3C"/>
    <w:rsid w:val="006E0CD8"/>
    <w:rsid w:val="007135E9"/>
    <w:rsid w:val="007524E2"/>
    <w:rsid w:val="00760290"/>
    <w:rsid w:val="00764DB8"/>
    <w:rsid w:val="00783A9C"/>
    <w:rsid w:val="00791FDF"/>
    <w:rsid w:val="007931A6"/>
    <w:rsid w:val="007A6C49"/>
    <w:rsid w:val="007C7562"/>
    <w:rsid w:val="007D0E6B"/>
    <w:rsid w:val="007E17A0"/>
    <w:rsid w:val="007E1C7E"/>
    <w:rsid w:val="007F2590"/>
    <w:rsid w:val="00806BF7"/>
    <w:rsid w:val="008101FB"/>
    <w:rsid w:val="00826DF1"/>
    <w:rsid w:val="00827100"/>
    <w:rsid w:val="008716B7"/>
    <w:rsid w:val="008842C4"/>
    <w:rsid w:val="008A1D05"/>
    <w:rsid w:val="008B0E24"/>
    <w:rsid w:val="008B7302"/>
    <w:rsid w:val="008E44B8"/>
    <w:rsid w:val="008F4A5F"/>
    <w:rsid w:val="009174CF"/>
    <w:rsid w:val="0092332B"/>
    <w:rsid w:val="00941E1B"/>
    <w:rsid w:val="00952A8D"/>
    <w:rsid w:val="00965C20"/>
    <w:rsid w:val="00974510"/>
    <w:rsid w:val="00976EB4"/>
    <w:rsid w:val="009835E0"/>
    <w:rsid w:val="0098428E"/>
    <w:rsid w:val="00990373"/>
    <w:rsid w:val="00992A72"/>
    <w:rsid w:val="009F3ADC"/>
    <w:rsid w:val="00A30383"/>
    <w:rsid w:val="00A35A8D"/>
    <w:rsid w:val="00A3782F"/>
    <w:rsid w:val="00A65036"/>
    <w:rsid w:val="00A76645"/>
    <w:rsid w:val="00AE497C"/>
    <w:rsid w:val="00B05433"/>
    <w:rsid w:val="00B059C4"/>
    <w:rsid w:val="00B11E62"/>
    <w:rsid w:val="00B14DCA"/>
    <w:rsid w:val="00B156B1"/>
    <w:rsid w:val="00B77720"/>
    <w:rsid w:val="00B77CB5"/>
    <w:rsid w:val="00BB1D25"/>
    <w:rsid w:val="00BC64E7"/>
    <w:rsid w:val="00C1178A"/>
    <w:rsid w:val="00C31A2C"/>
    <w:rsid w:val="00C64E0B"/>
    <w:rsid w:val="00CB1F14"/>
    <w:rsid w:val="00CC0055"/>
    <w:rsid w:val="00CC0AF7"/>
    <w:rsid w:val="00CC1CDC"/>
    <w:rsid w:val="00CC34B9"/>
    <w:rsid w:val="00CF18F4"/>
    <w:rsid w:val="00D5521B"/>
    <w:rsid w:val="00D836D7"/>
    <w:rsid w:val="00D9089B"/>
    <w:rsid w:val="00DA78BF"/>
    <w:rsid w:val="00DD7550"/>
    <w:rsid w:val="00E15C71"/>
    <w:rsid w:val="00E30FE9"/>
    <w:rsid w:val="00E36282"/>
    <w:rsid w:val="00E73027"/>
    <w:rsid w:val="00EC78AC"/>
    <w:rsid w:val="00ED05C1"/>
    <w:rsid w:val="00ED106E"/>
    <w:rsid w:val="00ED1218"/>
    <w:rsid w:val="00EE4C76"/>
    <w:rsid w:val="00EF6E16"/>
    <w:rsid w:val="00F05FC9"/>
    <w:rsid w:val="00F45DEE"/>
    <w:rsid w:val="00F47F51"/>
    <w:rsid w:val="00F54337"/>
    <w:rsid w:val="00F90FF7"/>
    <w:rsid w:val="00FC6B3A"/>
    <w:rsid w:val="00FD2CA9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72989C1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berschrift1">
    <w:name w:val="heading 1"/>
    <w:basedOn w:val="Standard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zeile">
    <w:name w:val="footer"/>
    <w:basedOn w:val="Standard"/>
    <w:link w:val="FuzeileZchn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3D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073D27"/>
    <w:rPr>
      <w:vertAlign w:val="superscript"/>
    </w:rPr>
  </w:style>
  <w:style w:type="table" w:styleId="Tabellenraster">
    <w:name w:val="Table Grid"/>
    <w:basedOn w:val="NormaleTabel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Hyperlink">
    <w:name w:val="Hyperlink"/>
    <w:uiPriority w:val="99"/>
    <w:unhideWhenUsed/>
    <w:rsid w:val="007931A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3A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3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3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berarbeitung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1759</Words>
  <Characters>11084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Pubblicazione Incarichi - Oscuramento dati.docx</vt:lpstr>
      <vt:lpstr>Microsoft Word - Pubblicazione Incarichi - Oscuramento dati.docx</vt:lpstr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NYSEN Katrien</cp:lastModifiedBy>
  <cp:revision>29</cp:revision>
  <dcterms:created xsi:type="dcterms:W3CDTF">2021-08-03T15:31:00Z</dcterms:created>
  <dcterms:modified xsi:type="dcterms:W3CDTF">2022-03-07T14:36:00Z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