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EA0C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2C7E89C7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0D7872B5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60D5544E" w14:textId="77777777" w:rsidR="00EC78AC" w:rsidRDefault="00EC78AC"/>
    <w:p w14:paraId="73102A45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59F0449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4E329586" w14:textId="0F8A4ED4" w:rsidR="00EC78AC" w:rsidRPr="00EC78AC" w:rsidRDefault="00EA58C7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ERBA PAOLA</w:t>
            </w:r>
          </w:p>
        </w:tc>
      </w:tr>
    </w:tbl>
    <w:p w14:paraId="40740663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1D6E87F0" w14:textId="77777777" w:rsidTr="00504CAC">
        <w:trPr>
          <w:trHeight w:val="1059"/>
        </w:trPr>
        <w:tc>
          <w:tcPr>
            <w:tcW w:w="10201" w:type="dxa"/>
            <w:vAlign w:val="center"/>
          </w:tcPr>
          <w:p w14:paraId="3A084354" w14:textId="239D9772" w:rsidR="00EA58C7" w:rsidRDefault="00EA58C7" w:rsidP="00EA58C7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</w:t>
            </w:r>
            <w:r w:rsidRPr="00EA58C7">
              <w:rPr>
                <w:rFonts w:ascii="Verdana" w:hAnsi="Verdana" w:cs="Calibri Light"/>
                <w:sz w:val="20"/>
                <w:szCs w:val="20"/>
              </w:rPr>
              <w:t xml:space="preserve">aurea in ingegneria civile idraulica,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indirizzo impianti, </w:t>
            </w:r>
            <w:r w:rsidRPr="00EA58C7">
              <w:rPr>
                <w:rFonts w:ascii="Verdana" w:hAnsi="Verdana" w:cs="Calibri Light"/>
                <w:sz w:val="20"/>
                <w:szCs w:val="20"/>
              </w:rPr>
              <w:t>Politecnico di Milano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1992</w:t>
            </w:r>
          </w:p>
          <w:p w14:paraId="1CBE6211" w14:textId="7DD7BE47" w:rsidR="00EA58C7" w:rsidRDefault="00EA58C7" w:rsidP="00EA58C7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Diploma di Liceo Scientifico, Istituto Carlo Donegani di Sondrio nel 1986</w:t>
            </w:r>
          </w:p>
          <w:p w14:paraId="2B4301CE" w14:textId="551C529D" w:rsidR="00EA58C7" w:rsidRDefault="00EA58C7" w:rsidP="00EA58C7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Iscrizione all’Ordine degli ingegneri di Milano al n° A 20737</w:t>
            </w:r>
          </w:p>
          <w:p w14:paraId="39C032ED" w14:textId="1C127F07" w:rsidR="00EC78AC" w:rsidRPr="00EC78AC" w:rsidRDefault="00EA58C7" w:rsidP="00CD4035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Direttore tecnico di Alpina dal 2009</w:t>
            </w:r>
          </w:p>
        </w:tc>
      </w:tr>
    </w:tbl>
    <w:p w14:paraId="3461D3DC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61A828A1" w14:textId="77777777" w:rsidTr="00EC78AC">
        <w:tc>
          <w:tcPr>
            <w:tcW w:w="10188" w:type="dxa"/>
          </w:tcPr>
          <w:p w14:paraId="2770ED35" w14:textId="15EA5B24" w:rsidR="00EA58C7" w:rsidRDefault="00EA58C7" w:rsidP="00EA58C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EA58C7">
              <w:rPr>
                <w:rFonts w:ascii="Verdana" w:hAnsi="Verdana" w:cs="Calibri Light"/>
                <w:sz w:val="20"/>
                <w:szCs w:val="20"/>
              </w:rPr>
              <w:t>Presente in Alpina dal 1992 dove ha percorso un itinerario professionale che</w:t>
            </w:r>
            <w:r w:rsidR="00641A9F">
              <w:rPr>
                <w:rFonts w:ascii="Verdana" w:hAnsi="Verdana" w:cs="Calibri Light"/>
                <w:sz w:val="20"/>
                <w:szCs w:val="20"/>
              </w:rPr>
              <w:t>,</w:t>
            </w:r>
            <w:r w:rsidRPr="00EA58C7">
              <w:rPr>
                <w:rFonts w:ascii="Verdana" w:hAnsi="Verdana" w:cs="Calibri Light"/>
                <w:sz w:val="20"/>
                <w:szCs w:val="20"/>
              </w:rPr>
              <w:t xml:space="preserve"> partito dalla mansione di ingegnere progettista per le opere idrauliche</w:t>
            </w:r>
            <w:r w:rsidR="00641A9F">
              <w:rPr>
                <w:rFonts w:ascii="Verdana" w:hAnsi="Verdana" w:cs="Calibri Light"/>
                <w:sz w:val="20"/>
                <w:szCs w:val="20"/>
              </w:rPr>
              <w:t>,</w:t>
            </w:r>
            <w:r w:rsidRPr="00EA58C7">
              <w:rPr>
                <w:rFonts w:ascii="Verdana" w:hAnsi="Verdana" w:cs="Calibri Light"/>
                <w:sz w:val="20"/>
                <w:szCs w:val="20"/>
              </w:rPr>
              <w:t xml:space="preserve"> ha raggiunto </w:t>
            </w:r>
            <w:r>
              <w:rPr>
                <w:rFonts w:ascii="Verdana" w:hAnsi="Verdana" w:cs="Calibri Light"/>
                <w:sz w:val="20"/>
                <w:szCs w:val="20"/>
              </w:rPr>
              <w:t>nel 2009</w:t>
            </w:r>
            <w:r w:rsidRPr="00EA58C7">
              <w:rPr>
                <w:rFonts w:ascii="Verdana" w:hAnsi="Verdana" w:cs="Calibri Light"/>
                <w:sz w:val="20"/>
                <w:szCs w:val="20"/>
              </w:rPr>
              <w:t xml:space="preserve"> la posizione di direttore tecnico del settore idraulica della società.</w:t>
            </w:r>
          </w:p>
          <w:p w14:paraId="402DF76A" w14:textId="5CE2671F" w:rsidR="00EA58C7" w:rsidRPr="00EA58C7" w:rsidRDefault="00EA58C7" w:rsidP="00EA58C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Attualmente Presidente del Consiglio di Amministrazione</w:t>
            </w:r>
            <w:r w:rsidR="00044BB6">
              <w:rPr>
                <w:rFonts w:ascii="Verdana" w:hAnsi="Verdana" w:cs="Calibri Light"/>
                <w:sz w:val="20"/>
                <w:szCs w:val="20"/>
              </w:rPr>
              <w:t xml:space="preserve"> di Alpina.</w:t>
            </w:r>
          </w:p>
          <w:p w14:paraId="3248D688" w14:textId="2DE3E7ED" w:rsidR="00EA58C7" w:rsidRPr="00EA58C7" w:rsidRDefault="00EA58C7" w:rsidP="00EA58C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EA58C7">
              <w:rPr>
                <w:rFonts w:ascii="Verdana" w:hAnsi="Verdana" w:cs="Calibri Light"/>
                <w:sz w:val="20"/>
                <w:szCs w:val="20"/>
              </w:rPr>
              <w:t>Coniuga spiccate capacità tecniche nella concezione, dimensionamento e verifica di opere idrauliche complesse (traverse, opere di presa, impianti idroelettrici, condotte in pressione, pozzi piezometrici) con altrettante competenze organizzative del lavoro e dei collaboratori e rilevanti capacità di interlocuzione con la pubblica amministrazione in tutte le fasi di illustrazione e approvazione dei progetti.</w:t>
            </w:r>
          </w:p>
          <w:p w14:paraId="2F5AF5CD" w14:textId="7AC6CAF7" w:rsidR="00EA58C7" w:rsidRPr="00EA58C7" w:rsidRDefault="00EA58C7" w:rsidP="00EA58C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EA58C7">
              <w:rPr>
                <w:rFonts w:ascii="Verdana" w:hAnsi="Verdana" w:cs="Calibri Light"/>
                <w:sz w:val="20"/>
                <w:szCs w:val="20"/>
              </w:rPr>
              <w:t>Nei 2</w:t>
            </w:r>
            <w:r>
              <w:rPr>
                <w:rFonts w:ascii="Verdana" w:hAnsi="Verdana" w:cs="Calibri Light"/>
                <w:sz w:val="20"/>
                <w:szCs w:val="20"/>
              </w:rPr>
              <w:t>9</w:t>
            </w:r>
            <w:r w:rsidRPr="00EA58C7">
              <w:rPr>
                <w:rFonts w:ascii="Verdana" w:hAnsi="Verdana" w:cs="Calibri Light"/>
                <w:sz w:val="20"/>
                <w:szCs w:val="20"/>
              </w:rPr>
              <w:t xml:space="preserve"> anni di attività professionale ha esteso le proprie competenze, oltre che alle opere di carattere idraulico, anche agli interventi di infrastrutturazione e urbanizzazione cittadina.</w:t>
            </w:r>
          </w:p>
          <w:p w14:paraId="4F947D82" w14:textId="77777777" w:rsidR="00EA58C7" w:rsidRPr="00EA58C7" w:rsidRDefault="00EA58C7" w:rsidP="00EA58C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EA58C7">
              <w:rPr>
                <w:rFonts w:ascii="Verdana" w:hAnsi="Verdana" w:cs="Calibri Light"/>
                <w:sz w:val="20"/>
                <w:szCs w:val="20"/>
              </w:rPr>
              <w:t>Ha sviluppato conoscenze ed esperienze nel settore dell’ambiente a livello normativo e progettuale.</w:t>
            </w:r>
          </w:p>
          <w:p w14:paraId="28097850" w14:textId="0C4F3A28" w:rsidR="00EC78AC" w:rsidRPr="00EC78AC" w:rsidRDefault="00EA58C7" w:rsidP="00EA58C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EA58C7">
              <w:rPr>
                <w:rFonts w:ascii="Verdana" w:hAnsi="Verdana" w:cs="Calibri Light"/>
                <w:sz w:val="20"/>
                <w:szCs w:val="20"/>
              </w:rPr>
              <w:t>Rilevano esperienze di progettazione di importanti opere idrauliche ed idroelettriche (impianti idroelettrici di Pont Ventoux-Susa, Premadio</w:t>
            </w:r>
            <w:r w:rsidR="00703F34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EA58C7">
              <w:rPr>
                <w:rFonts w:ascii="Verdana" w:hAnsi="Verdana" w:cs="Calibri Light"/>
                <w:sz w:val="20"/>
                <w:szCs w:val="20"/>
              </w:rPr>
              <w:t>Nesher</w:t>
            </w:r>
            <w:proofErr w:type="spellEnd"/>
            <w:r w:rsidRPr="00EA58C7">
              <w:rPr>
                <w:rFonts w:ascii="Verdana" w:hAnsi="Verdana" w:cs="Calibri Light"/>
                <w:sz w:val="20"/>
                <w:szCs w:val="20"/>
              </w:rPr>
              <w:t xml:space="preserve"> PEF in Israele</w:t>
            </w:r>
            <w:r w:rsidR="007F22C1">
              <w:rPr>
                <w:rFonts w:ascii="Verdana" w:hAnsi="Verdana" w:cs="Calibri Light"/>
                <w:sz w:val="20"/>
                <w:szCs w:val="20"/>
              </w:rPr>
              <w:t>, altri in Cile e Georgia</w:t>
            </w:r>
            <w:r w:rsidRPr="00EA58C7">
              <w:rPr>
                <w:rFonts w:ascii="Verdana" w:hAnsi="Verdana" w:cs="Calibri Light"/>
                <w:sz w:val="20"/>
                <w:szCs w:val="20"/>
              </w:rPr>
              <w:t xml:space="preserve">) oltre che di rilevanti interventi di riqualificazione urbana (PRU Pompeo Leoni, PRU Rubattino, PII Garibaldi-Repubblica, PII Varesine, PII </w:t>
            </w:r>
            <w:proofErr w:type="spellStart"/>
            <w:r w:rsidRPr="00EA58C7">
              <w:rPr>
                <w:rFonts w:ascii="Verdana" w:hAnsi="Verdana" w:cs="Calibri Light"/>
                <w:sz w:val="20"/>
                <w:szCs w:val="20"/>
              </w:rPr>
              <w:t>Citylife</w:t>
            </w:r>
            <w:proofErr w:type="spellEnd"/>
            <w:r w:rsidRPr="00EA58C7">
              <w:rPr>
                <w:rFonts w:ascii="Verdana" w:hAnsi="Verdana" w:cs="Calibri Light"/>
                <w:sz w:val="20"/>
                <w:szCs w:val="20"/>
              </w:rPr>
              <w:t xml:space="preserve">, tutti a Milano). Tra le opere acquedottistiche si cita il progetto di </w:t>
            </w:r>
            <w:proofErr w:type="spellStart"/>
            <w:r w:rsidRPr="00EA58C7">
              <w:rPr>
                <w:rFonts w:ascii="Verdana" w:hAnsi="Verdana" w:cs="Calibri Light"/>
                <w:sz w:val="20"/>
                <w:szCs w:val="20"/>
              </w:rPr>
              <w:t>Itare</w:t>
            </w:r>
            <w:proofErr w:type="spellEnd"/>
            <w:r w:rsidRPr="00EA58C7">
              <w:rPr>
                <w:rFonts w:ascii="Verdana" w:hAnsi="Verdana" w:cs="Calibri Light"/>
                <w:sz w:val="20"/>
                <w:szCs w:val="20"/>
              </w:rPr>
              <w:t xml:space="preserve"> Kenya (100 km di adduttrice), l’acquedotto della Romagna (200 km), l’interconnessione tra ATO 3, 4 e 5 dei Monti Sibillini (Marche), il potenziamento dell’acquedotto di </w:t>
            </w:r>
            <w:proofErr w:type="spellStart"/>
            <w:r w:rsidRPr="00EA58C7">
              <w:rPr>
                <w:rFonts w:ascii="Verdana" w:hAnsi="Verdana" w:cs="Calibri Light"/>
                <w:sz w:val="20"/>
                <w:szCs w:val="20"/>
              </w:rPr>
              <w:t>Angat</w:t>
            </w:r>
            <w:proofErr w:type="spellEnd"/>
            <w:r w:rsidRPr="00EA58C7">
              <w:rPr>
                <w:rFonts w:ascii="Verdana" w:hAnsi="Verdana" w:cs="Calibri Light"/>
                <w:sz w:val="20"/>
                <w:szCs w:val="20"/>
              </w:rPr>
              <w:t xml:space="preserve"> (Manila - Filippine).</w:t>
            </w:r>
          </w:p>
          <w:p w14:paraId="0E59634A" w14:textId="5F3A2C6D" w:rsidR="00EC78AC" w:rsidRPr="00EC78AC" w:rsidRDefault="00641A9F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Di seguito i principali progetti </w:t>
            </w:r>
            <w:r w:rsidR="00044BB6">
              <w:rPr>
                <w:rFonts w:ascii="Verdana" w:hAnsi="Verdana" w:cs="Calibri Light"/>
                <w:sz w:val="20"/>
                <w:szCs w:val="20"/>
              </w:rPr>
              <w:t>svolti e in corso.</w:t>
            </w:r>
          </w:p>
          <w:p w14:paraId="4C3A0565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8EDC4C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2021-in corso</w:t>
            </w:r>
          </w:p>
          <w:p w14:paraId="04A25B37" w14:textId="1E79C831" w:rsidR="00641A9F" w:rsidRPr="00641A9F" w:rsidRDefault="00FC5711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CIIP</w:t>
            </w:r>
          </w:p>
          <w:p w14:paraId="6391EF72" w14:textId="0E6FDEBE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Anello acquedottistico antisismico dei </w:t>
            </w:r>
            <w:r w:rsidR="005A7FA8">
              <w:rPr>
                <w:rFonts w:ascii="Verdana" w:hAnsi="Verdana" w:cs="Calibri Light"/>
                <w:sz w:val="20"/>
                <w:szCs w:val="20"/>
              </w:rPr>
              <w:t>S</w:t>
            </w:r>
            <w:r w:rsidRPr="00641A9F">
              <w:rPr>
                <w:rFonts w:ascii="Verdana" w:hAnsi="Verdana" w:cs="Calibri Light"/>
                <w:sz w:val="20"/>
                <w:szCs w:val="20"/>
              </w:rPr>
              <w:t>ibillini, interconnessione ATO 3 - 4 – 5 – Progetto di fattibilità tecnico economica</w:t>
            </w:r>
          </w:p>
          <w:p w14:paraId="25A8648F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Direttore tecnico</w:t>
            </w:r>
          </w:p>
          <w:p w14:paraId="48268802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D.05</w:t>
            </w:r>
          </w:p>
          <w:p w14:paraId="093C883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241CD56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2021-in corso</w:t>
            </w:r>
          </w:p>
          <w:p w14:paraId="616F6103" w14:textId="43AA0562" w:rsidR="00641A9F" w:rsidRPr="00641A9F" w:rsidRDefault="00FC5711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A.R.I.A.</w:t>
            </w:r>
          </w:p>
          <w:p w14:paraId="08E9AB3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Bypass Idraulico del torrente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Frodolfo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nel tratto sotteso dalla frana del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Ruinon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– Valfurva (SO) - Progetto definitivo ed esecutivo</w:t>
            </w:r>
          </w:p>
          <w:p w14:paraId="10B8363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Direttore tecnico</w:t>
            </w:r>
          </w:p>
          <w:p w14:paraId="0603F748" w14:textId="25720256" w:rsid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D.02, S.04, IA.04, IA.04, P.01, IB.09, V03, S.06</w:t>
            </w:r>
          </w:p>
          <w:p w14:paraId="21D06CE5" w14:textId="77777777" w:rsidR="007E0A38" w:rsidRPr="00641A9F" w:rsidRDefault="007E0A38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13233D6" w14:textId="14ADF137" w:rsid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2021 – in corso</w:t>
            </w:r>
          </w:p>
          <w:p w14:paraId="5DFB78CC" w14:textId="7A5573A4" w:rsidR="00641A9F" w:rsidRPr="00641A9F" w:rsidRDefault="00FC5711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Romagna Acque</w:t>
            </w:r>
          </w:p>
          <w:p w14:paraId="13562512" w14:textId="415B3B73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Terza direttrice acquedotto della Romagna -</w:t>
            </w:r>
            <w:r>
              <w:rPr>
                <w:rFonts w:ascii="Verdana" w:hAnsi="Verdana" w:cs="Calibri Light"/>
                <w:sz w:val="20"/>
                <w:szCs w:val="20"/>
              </w:rPr>
              <w:t>P</w:t>
            </w: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rogetto di fattibilità tecnica ed economica </w:t>
            </w:r>
          </w:p>
          <w:p w14:paraId="1C27E158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Direttore tecnico</w:t>
            </w:r>
          </w:p>
          <w:p w14:paraId="40FCA10B" w14:textId="64048750" w:rsid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D.05</w:t>
            </w:r>
          </w:p>
          <w:p w14:paraId="1CC7EE6B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6BB060D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lastRenderedPageBreak/>
              <w:t>2021</w:t>
            </w:r>
          </w:p>
          <w:p w14:paraId="3FE3FF82" w14:textId="3B42474D" w:rsidR="00641A9F" w:rsidRPr="00641A9F" w:rsidRDefault="00FC5711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A2A</w:t>
            </w:r>
          </w:p>
          <w:p w14:paraId="28CDEF7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Progetto di fattibilità tecnico economica finalizzato al rinnovo delle concessioni degli Impianti Idroelettrici dell'Alta Valtellina</w:t>
            </w:r>
          </w:p>
          <w:p w14:paraId="4FBE4DCB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Direttore tecnico</w:t>
            </w:r>
          </w:p>
          <w:p w14:paraId="52BB54C3" w14:textId="3D1236FE" w:rsid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D.03, S.05, P.01</w:t>
            </w:r>
          </w:p>
          <w:p w14:paraId="7ED489FB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7AFABE1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2019 – in corso</w:t>
            </w:r>
          </w:p>
          <w:p w14:paraId="2961DE49" w14:textId="78B61E06" w:rsidR="00641A9F" w:rsidRPr="00641A9F" w:rsidRDefault="00FC5711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ERSAF Regione Lombardia</w:t>
            </w:r>
          </w:p>
          <w:p w14:paraId="2A9960A0" w14:textId="064DB70B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Progetto definitivo ed esecutivo</w:t>
            </w: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“Realizzazione di opere idrauliche diversive del torrente Confinale e dei bacini idrografici afferenti </w:t>
            </w:r>
            <w:proofErr w:type="gramStart"/>
            <w:r w:rsidRPr="00641A9F">
              <w:rPr>
                <w:rFonts w:ascii="Verdana" w:hAnsi="Verdana" w:cs="Calibri Light"/>
                <w:sz w:val="20"/>
                <w:szCs w:val="20"/>
              </w:rPr>
              <w:t>la</w:t>
            </w:r>
            <w:proofErr w:type="gram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frana del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Ruinon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, per la riduzione degli apporti idrici verso la stessa, in comune di Valfurva (SO),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>. Confinale”</w:t>
            </w:r>
          </w:p>
          <w:p w14:paraId="3B22D412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Direttore tecnico</w:t>
            </w:r>
          </w:p>
          <w:p w14:paraId="422E82D1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D.05</w:t>
            </w:r>
          </w:p>
          <w:p w14:paraId="0D5D6252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291A7D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2019 – 2020</w:t>
            </w:r>
          </w:p>
          <w:p w14:paraId="38E020CB" w14:textId="779716A7" w:rsidR="00641A9F" w:rsidRPr="00641A9F" w:rsidRDefault="00FC5711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proofErr w:type="spellStart"/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Ecohidro</w:t>
            </w:r>
            <w:proofErr w:type="spellEnd"/>
          </w:p>
          <w:p w14:paraId="0956EF1B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Impianti idroelettrici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Nakra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1 (3.9 MW) e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Nakra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2 (5.3 MW) – Georgia – Progetto esecutivo</w:t>
            </w:r>
          </w:p>
          <w:p w14:paraId="406715C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Direttore tecnico</w:t>
            </w:r>
          </w:p>
          <w:p w14:paraId="4DBAB148" w14:textId="6E73D9F0" w:rsid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D.05, D.03, V.03, S.05, S.04</w:t>
            </w:r>
          </w:p>
          <w:p w14:paraId="54C2FF60" w14:textId="69E68682" w:rsid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2019 – 2020</w:t>
            </w:r>
          </w:p>
          <w:p w14:paraId="4BC3266E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C09082E" w14:textId="6ED03E17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proofErr w:type="spellStart"/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AquaHydroenergy</w:t>
            </w:r>
            <w:proofErr w:type="spellEnd"/>
          </w:p>
          <w:p w14:paraId="618BC0C6" w14:textId="60DCE5C5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Impianto idroelettrico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Lajanuri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3 (9.5 MW) – Georgia – Progetto </w:t>
            </w:r>
            <w:r w:rsidR="00044BB6">
              <w:rPr>
                <w:rFonts w:ascii="Verdana" w:hAnsi="Verdana" w:cs="Calibri Light"/>
                <w:sz w:val="20"/>
                <w:szCs w:val="20"/>
              </w:rPr>
              <w:t>preliminare</w:t>
            </w:r>
          </w:p>
          <w:p w14:paraId="4EE83050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  <w:lang w:val="en-GB"/>
              </w:rPr>
              <w:t>Project manager</w:t>
            </w:r>
          </w:p>
          <w:p w14:paraId="3C924B5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  <w:lang w:val="en-GB"/>
              </w:rPr>
              <w:t>D.05, D.03, V.03, S.05, S.04</w:t>
            </w:r>
          </w:p>
          <w:p w14:paraId="6D7CCE30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E2FF006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2018-2020</w:t>
            </w:r>
          </w:p>
          <w:p w14:paraId="6017D9FD" w14:textId="45EADCD6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Cepav2</w:t>
            </w:r>
          </w:p>
          <w:p w14:paraId="0E12A78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Linea ferroviaria A.V./A.C. Milano – Verona - Tratta Brescia - Verona – Progetto esecutivo delle opere di linea tra la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pk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122+250 e la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pk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140+180 comprensivi di tratti in rilevato, tratti in trincea e tratti tra muri oltre ad alcune opere in attraversamento: sottopasso stradale via Mantovana nel comune di Desenzano del Garda per Consorzio e alcuni tombini idraulici</w:t>
            </w:r>
          </w:p>
          <w:p w14:paraId="30A3B816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Direttore tecnico</w:t>
            </w:r>
          </w:p>
          <w:p w14:paraId="13D9EF7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S.05, D.02, S.03, S.04</w:t>
            </w:r>
          </w:p>
          <w:p w14:paraId="2AC3BEE2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27EAF1B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2016 – 2018</w:t>
            </w:r>
          </w:p>
          <w:p w14:paraId="411071D4" w14:textId="5E26C78C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CMC Ravenna</w:t>
            </w:r>
          </w:p>
          <w:p w14:paraId="2EEBB5BF" w14:textId="27C17495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Itare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Dam Water supply project (Kenya) – Progetto esecutivo per la costruzione della rete acquedottistica a servizio dell’abitato di Nakuru (Kenya)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con galleria TBM da 14 km</w:t>
            </w:r>
          </w:p>
          <w:p w14:paraId="0672C465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Direttore tecnico</w:t>
            </w:r>
          </w:p>
          <w:p w14:paraId="7BE509A4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D.05</w:t>
            </w:r>
          </w:p>
          <w:p w14:paraId="1CAFC63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E53627A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2016 – 2018</w:t>
            </w:r>
          </w:p>
          <w:p w14:paraId="7FF5B4E3" w14:textId="10C21C7B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CMC Ravenna</w:t>
            </w:r>
          </w:p>
          <w:p w14:paraId="10296F1D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Angat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Water Transmission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Improvement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Project (Filippine) – Progetto esecutivo per il potenziamento del sistema acquedottistico dell’area metropolitana di Manila. Realizzazione della nuova condotta idraulica a pelo libero scavata con TBM di lunghezza pari a 6.4 km, opera di presa da lago e opera di connessione alla rete esistente.</w:t>
            </w:r>
          </w:p>
          <w:p w14:paraId="12DD6C9B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Direttore Tecnico</w:t>
            </w:r>
          </w:p>
          <w:p w14:paraId="539C3A45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D.05, V.03</w:t>
            </w:r>
          </w:p>
          <w:p w14:paraId="2B74393E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4C4C0A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2016-2020</w:t>
            </w:r>
          </w:p>
          <w:p w14:paraId="2B1F0123" w14:textId="01CB4D44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AAKTEI Energia</w:t>
            </w:r>
          </w:p>
          <w:p w14:paraId="5F7B5FF9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Progetto di un impianto idroelettrico ad acqua fluente sul rio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Cholguan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– Cile. Progetto di dettaglio per costruzione. – Cile - Progettazione di un impianto idroelettrico ad acqua fluente (12 MW) sul rio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Cholguan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. Progetto di dettaglio per costruzione. – Studi specialisti idraulici per l’analisi e lo sviluppo dell’opera di presa, della condotta di adduzione, della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penstock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e del canale di scarico, idraulica fluviale.</w:t>
            </w:r>
          </w:p>
          <w:p w14:paraId="5F488EDA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Direttore tecnico </w:t>
            </w:r>
          </w:p>
          <w:p w14:paraId="7D9D3CF9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D.03, S.05, S.06</w:t>
            </w:r>
          </w:p>
          <w:p w14:paraId="14391F5C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E74CC7C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lastRenderedPageBreak/>
              <w:t>2013 - 2018</w:t>
            </w:r>
          </w:p>
          <w:p w14:paraId="11D59681" w14:textId="6F5FCE1E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proofErr w:type="spellStart"/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Azmont</w:t>
            </w:r>
            <w:proofErr w:type="spellEnd"/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 xml:space="preserve"> Investment</w:t>
            </w:r>
          </w:p>
          <w:p w14:paraId="49FB843E" w14:textId="7A795C58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Progetto delle opere strutturali e di urbanizzazione del complesso turistico alberghiero </w:t>
            </w:r>
            <w:proofErr w:type="spellStart"/>
            <w:r w:rsidR="00692DE9">
              <w:rPr>
                <w:rFonts w:ascii="Verdana" w:hAnsi="Verdana" w:cs="Calibri Light"/>
                <w:sz w:val="20"/>
                <w:szCs w:val="20"/>
              </w:rPr>
              <w:t>Portonovi</w:t>
            </w:r>
            <w:proofErr w:type="spellEnd"/>
            <w:r w:rsidR="00692DE9">
              <w:rPr>
                <w:rFonts w:ascii="Verdana" w:hAnsi="Verdana" w:cs="Calibri Light"/>
                <w:sz w:val="20"/>
                <w:szCs w:val="20"/>
              </w:rPr>
              <w:t xml:space="preserve"> in Montenegro, </w:t>
            </w: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resort </w:t>
            </w:r>
            <w:proofErr w:type="gramStart"/>
            <w:r w:rsidRPr="00641A9F">
              <w:rPr>
                <w:rFonts w:ascii="Verdana" w:hAnsi="Verdana" w:cs="Calibri Light"/>
                <w:sz w:val="20"/>
                <w:szCs w:val="20"/>
              </w:rPr>
              <w:t>5</w:t>
            </w:r>
            <w:proofErr w:type="gram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stars One &amp;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Only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hotel, ville, appartamenti, yacht marina per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Azmont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Inv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>. Azerbaijan</w:t>
            </w:r>
          </w:p>
          <w:p w14:paraId="7CB4AD3E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Project manager</w:t>
            </w:r>
          </w:p>
          <w:p w14:paraId="3A670D9F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D.05, IA.02, IA.04</w:t>
            </w:r>
          </w:p>
          <w:p w14:paraId="1E826E65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CD1E62C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2013</w:t>
            </w:r>
          </w:p>
          <w:p w14:paraId="6B77D26A" w14:textId="1CD8A756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ILSPA Milano</w:t>
            </w:r>
          </w:p>
          <w:p w14:paraId="6ED021B1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Intervento difesa di protezione e valorizzazione territori dell'Alta Valtellina attraverso la difesa degli abitati e delle infrastrutture dalla Frana del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Ruinon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di Valfurva – Progetto preliminare</w:t>
            </w:r>
          </w:p>
          <w:p w14:paraId="1FA537EC" w14:textId="7C51822E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Coordinatore generale </w:t>
            </w:r>
            <w:r>
              <w:rPr>
                <w:rFonts w:ascii="Verdana" w:hAnsi="Verdana" w:cs="Calibri Light"/>
                <w:sz w:val="20"/>
                <w:szCs w:val="20"/>
              </w:rPr>
              <w:t>e direttore tecnico</w:t>
            </w:r>
          </w:p>
          <w:p w14:paraId="205F1D39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D.02, S.04, IA.04, IA.04, P.01, IB.09, V03, S.06</w:t>
            </w:r>
          </w:p>
          <w:p w14:paraId="7BF0C7EE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F32E674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2013-2014</w:t>
            </w:r>
          </w:p>
          <w:p w14:paraId="3EBFC6AF" w14:textId="3E986263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proofErr w:type="spellStart"/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Citylife</w:t>
            </w:r>
            <w:proofErr w:type="spellEnd"/>
          </w:p>
          <w:p w14:paraId="5E35F98B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Ristrutturazione fontana storico- artistica piazzale G. Cesare a Milano</w:t>
            </w:r>
          </w:p>
          <w:p w14:paraId="127B7C95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Direttore Tecnico</w:t>
            </w:r>
          </w:p>
          <w:p w14:paraId="26672D62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IA.02, S.05</w:t>
            </w:r>
          </w:p>
          <w:p w14:paraId="5F44C67E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C7FAAF5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2011-2012</w:t>
            </w:r>
          </w:p>
          <w:p w14:paraId="78CE7B60" w14:textId="77034920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Ministero della Cultura dell’Azerbaijan</w:t>
            </w:r>
          </w:p>
          <w:p w14:paraId="2460142D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State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Academic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Opera and Ballet Theatre – Progetto definitivo ed esecutivo. Restauro, ristrutturazione e ampliamento del teatro dell’Opera del Balletto di Baku (Azerbaijan)</w:t>
            </w:r>
          </w:p>
          <w:p w14:paraId="433DF76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Coordinamento progetto</w:t>
            </w:r>
          </w:p>
          <w:p w14:paraId="3B48658F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S.06, IA.01, IA.02, IA.04, E.13, E.22</w:t>
            </w:r>
          </w:p>
          <w:p w14:paraId="636CFB8F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6FB8A44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2003-2012</w:t>
            </w:r>
          </w:p>
          <w:p w14:paraId="5AF4536E" w14:textId="2AD4FBE8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IN.GRE</w:t>
            </w:r>
          </w:p>
          <w:p w14:paraId="6A317F0C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Piano Integrato di Intervento Garibaldi Repubblica a Milano - Progettazione preliminare, definitiva ed esecutiva della totalità delle opere di urbanizzazione e delle opere di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compatibilizzazione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in sotterraneo fra edifici privati e linea M5 per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In.gre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>/Hines Italia (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s.l.p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>. prevista: 230.000 m2)</w:t>
            </w:r>
          </w:p>
          <w:p w14:paraId="4A064B8D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Coordinatore generale e redattore di progetto</w:t>
            </w:r>
          </w:p>
          <w:p w14:paraId="6E8D39AF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  <w:lang w:val="en-GB"/>
              </w:rPr>
              <w:t>D.04, IA.04, IB.08, V.03, S.06</w:t>
            </w:r>
          </w:p>
          <w:p w14:paraId="3AEAEA22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</w:p>
          <w:p w14:paraId="6124E20E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  <w:lang w:val="en-GB"/>
              </w:rPr>
              <w:t>2008-2010</w:t>
            </w:r>
          </w:p>
          <w:p w14:paraId="5F012CC5" w14:textId="47D0AAF4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  <w:lang w:val="en-GB"/>
              </w:rPr>
              <w:t>City Life</w:t>
            </w:r>
          </w:p>
          <w:p w14:paraId="4B1F5ACE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Nuovo quartiere ex Fiera di Milano City Life - Progetto preliminare, definitivo </w:t>
            </w:r>
            <w:proofErr w:type="gramStart"/>
            <w:r w:rsidRPr="00641A9F">
              <w:rPr>
                <w:rFonts w:ascii="Verdana" w:hAnsi="Verdana" w:cs="Calibri Light"/>
                <w:sz w:val="20"/>
                <w:szCs w:val="20"/>
              </w:rPr>
              <w:t>e</w:t>
            </w:r>
            <w:proofErr w:type="gram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esecutivo reti di servizi impiantistici, viabilità sotterranea, opere di delimitazione sotterranea della linea M5, viabilità superficiale di urbanizzazione </w:t>
            </w:r>
          </w:p>
          <w:p w14:paraId="4053CA68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Coordinatore generale e redattore di progetto</w:t>
            </w:r>
          </w:p>
          <w:p w14:paraId="6988C302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D.05, IB.08, IA.08, V.03, S.06</w:t>
            </w:r>
          </w:p>
          <w:p w14:paraId="3EAE0BA7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601DD09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2007-2008</w:t>
            </w:r>
          </w:p>
          <w:p w14:paraId="0089742C" w14:textId="2B3B2AE8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Consorzio di Bonifica di Secondo Grado del Chiese</w:t>
            </w:r>
          </w:p>
          <w:p w14:paraId="343A5D8E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Opere di regolazione del lago d’Idro - Progettazione preliminare delle nuove opere di regolazione del lago d’Idro </w:t>
            </w:r>
          </w:p>
          <w:p w14:paraId="7F4D5E27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Redattore di progetto</w:t>
            </w:r>
          </w:p>
          <w:p w14:paraId="5621F48E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D.02, S.05, S.06</w:t>
            </w:r>
          </w:p>
          <w:p w14:paraId="6FAFC51F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52A38C9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2007-2008</w:t>
            </w:r>
          </w:p>
          <w:p w14:paraId="7FD1610A" w14:textId="17E9DF13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Provveditorato Interregionale per le Opere Pubbliche del Piemonte e della Valle d’Aosta</w:t>
            </w:r>
          </w:p>
          <w:p w14:paraId="1E84BDA9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Messa in sicurezza della diga del lago della Spina - Comune di Pralormo (TO) - Progetto preliminare, definitivo ed esecutivo</w:t>
            </w:r>
          </w:p>
          <w:p w14:paraId="1A2D1B70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Redattore di progetto</w:t>
            </w:r>
          </w:p>
          <w:p w14:paraId="4F8261CA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S.05, S.06</w:t>
            </w:r>
          </w:p>
          <w:p w14:paraId="57EE74DF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2067DD4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2007-2009</w:t>
            </w:r>
          </w:p>
          <w:p w14:paraId="7E1620A7" w14:textId="021F98C0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CLAL Engineering Services for Energy</w:t>
            </w:r>
          </w:p>
          <w:p w14:paraId="31EFA39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Impianto idroelettrico di produzione/pompaggio da 220 MW a Mount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Carmel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presso Haifa – Israele -Studio di prefattibilità e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conceptual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design; definitive design</w:t>
            </w:r>
          </w:p>
          <w:p w14:paraId="607AE1A5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lastRenderedPageBreak/>
              <w:t>Redattore di progetto</w:t>
            </w:r>
          </w:p>
          <w:p w14:paraId="652F56EC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D.02, S.05, S.06, IB.09</w:t>
            </w:r>
          </w:p>
          <w:p w14:paraId="64268FB9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6648CF1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1995-2006</w:t>
            </w:r>
          </w:p>
          <w:p w14:paraId="4A7FC022" w14:textId="11339DBF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AEM Torino</w:t>
            </w:r>
          </w:p>
          <w:p w14:paraId="21FAB63D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Impianto Idroelettrico di Pont Ventoux-Susa (150 MW) comprendente una traversa fluviale, due dighe, 30 km di gallerie, una centrale in caverna – Progetto definitivo ed esecutivo.</w:t>
            </w:r>
          </w:p>
          <w:p w14:paraId="43A1F871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Coordinamento della progettazione idraulica definitiva, esecutiva e in corso d’opera</w:t>
            </w:r>
          </w:p>
          <w:p w14:paraId="37C4E982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D.02, S.02, S.05, S.06, V.03, </w:t>
            </w:r>
          </w:p>
          <w:p w14:paraId="183EEDA1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12F0551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1997-2000</w:t>
            </w:r>
          </w:p>
          <w:p w14:paraId="43EBC75F" w14:textId="04377160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AEM Milano</w:t>
            </w:r>
          </w:p>
          <w:p w14:paraId="474C6446" w14:textId="08A744E8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Centrale idroelettrica di Premadio in Valtellina comprendente circa 5 km di gallerie, una condotta forzata di circa 1 km e l’ampliamento di una caverna di centrale per un volume di 33.000 m3 – Progetto preliminare definitivo ed esecutivo - Coordinamento della progettazione idraulica definitiva ed esecutiva  </w:t>
            </w:r>
          </w:p>
          <w:p w14:paraId="658C9046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Redattore di progetto </w:t>
            </w:r>
          </w:p>
          <w:p w14:paraId="5C87AA44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S.06, IB.09, S.05</w:t>
            </w:r>
          </w:p>
          <w:p w14:paraId="5B9BCE90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3505EAE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2001-2005</w:t>
            </w:r>
          </w:p>
          <w:p w14:paraId="3D4CF00F" w14:textId="5E0510D8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Provincia di Torino</w:t>
            </w:r>
          </w:p>
          <w:p w14:paraId="4BA247CB" w14:textId="7562AB40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Circonvallazioni Venaria Reale e Borgaro Torinese – Progettazione definitiva ed esecutiva idraulica attraversamento torrente Stura di Lanzo; idraulica generale; cantierizzazione; impiantistica stradale; coordinamento sicurezza per Provincia di Torino tramite raggruppamento d’imprese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Progin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>-Fiat</w:t>
            </w:r>
            <w:r w:rsidR="00EE7835">
              <w:rPr>
                <w:rFonts w:ascii="Verdana" w:hAnsi="Verdana" w:cs="Calibri Light"/>
                <w:sz w:val="20"/>
                <w:szCs w:val="20"/>
              </w:rPr>
              <w:t xml:space="preserve"> E</w:t>
            </w: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ngineering-Alpina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ingg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. De Michelis, Giovannini. – </w:t>
            </w:r>
          </w:p>
          <w:p w14:paraId="0E83EC76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Coordinatore generale e redattore di progetto</w:t>
            </w:r>
          </w:p>
          <w:p w14:paraId="7613326C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D.02, D.04, S.01, IB.08, S.02, V.02</w:t>
            </w:r>
          </w:p>
          <w:p w14:paraId="598244FB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59D32D0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2002-2005</w:t>
            </w:r>
          </w:p>
          <w:p w14:paraId="2AB34967" w14:textId="03640551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Provincia di Torino</w:t>
            </w:r>
          </w:p>
          <w:p w14:paraId="3B13C75D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Raccordi stradali e parcheggi a servizio della Reggia di Venaria – Progettazione preliminare e definitiva idraulica torrente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Ceronda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e idraulica generale</w:t>
            </w:r>
          </w:p>
          <w:p w14:paraId="63982AC0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Coordinamento della progettazione per gli aspetti idraulici generali e particolari (sistemazione idraulica torrente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Ceronda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>)</w:t>
            </w:r>
          </w:p>
          <w:p w14:paraId="5FAD003C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D.02</w:t>
            </w:r>
          </w:p>
          <w:p w14:paraId="0AEEE61A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9FE20EE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2005</w:t>
            </w:r>
          </w:p>
          <w:p w14:paraId="754207C0" w14:textId="2F2C958C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Delta Project, Atene</w:t>
            </w:r>
          </w:p>
          <w:p w14:paraId="013040EC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Paleohori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(Grecia) - Progettazione definitiva delle opere.</w:t>
            </w:r>
          </w:p>
          <w:p w14:paraId="6BBA9BB8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Redattore di progetto</w:t>
            </w:r>
          </w:p>
          <w:p w14:paraId="70F4DA5D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D.05</w:t>
            </w:r>
          </w:p>
          <w:p w14:paraId="7C6A1565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CC3CE63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2004-2005</w:t>
            </w:r>
          </w:p>
          <w:p w14:paraId="4ED167D5" w14:textId="5C71DA46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Delta Project, Atene</w:t>
            </w:r>
          </w:p>
          <w:p w14:paraId="5289353D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Petriliotis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 (Grecia) – Studio di fattibilità per Delta Project, Atene Redattore studio fattibilità</w:t>
            </w:r>
          </w:p>
          <w:p w14:paraId="74CC3D59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Redattore studio di fattibilità</w:t>
            </w:r>
          </w:p>
          <w:p w14:paraId="5A5A7784" w14:textId="6838C4C0" w:rsid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D.05</w:t>
            </w:r>
          </w:p>
          <w:p w14:paraId="64E0F5C1" w14:textId="77777777" w:rsidR="0002005C" w:rsidRPr="00641A9F" w:rsidRDefault="0002005C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BA7EA47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2004-2005</w:t>
            </w:r>
          </w:p>
          <w:p w14:paraId="53D39223" w14:textId="16CF9509" w:rsidR="00641A9F" w:rsidRPr="00641A9F" w:rsidRDefault="00692DE9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Cliente: </w:t>
            </w:r>
            <w:r w:rsidR="00641A9F" w:rsidRPr="00641A9F">
              <w:rPr>
                <w:rFonts w:ascii="Verdana" w:hAnsi="Verdana" w:cs="Calibri Light"/>
                <w:sz w:val="20"/>
                <w:szCs w:val="20"/>
              </w:rPr>
              <w:t>Anas</w:t>
            </w:r>
          </w:p>
          <w:p w14:paraId="769A3B94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S.S. Aurelia bis nel comune di Taggia- Progetto esecutivo per appalto integrato con impresa Provera e Carrassi per Anas – Valore delle opere: - Redazione di progetto per gli aspetti idraulici generali e particolari (sistemazione idraulica asta scolmatore </w:t>
            </w:r>
            <w:proofErr w:type="spellStart"/>
            <w:r w:rsidRPr="00641A9F">
              <w:rPr>
                <w:rFonts w:ascii="Verdana" w:hAnsi="Verdana" w:cs="Calibri Light"/>
                <w:sz w:val="20"/>
                <w:szCs w:val="20"/>
              </w:rPr>
              <w:t>Beglini</w:t>
            </w:r>
            <w:proofErr w:type="spellEnd"/>
            <w:r w:rsidRPr="00641A9F">
              <w:rPr>
                <w:rFonts w:ascii="Verdana" w:hAnsi="Verdana" w:cs="Calibri Light"/>
                <w:sz w:val="20"/>
                <w:szCs w:val="20"/>
              </w:rPr>
              <w:t xml:space="preserve">) per i lavori di collegamento tra la ex SS 548 di Valle Argentina e lo svincolo autostradale di Taggia sulla SS 1 bis "Variante di Sanremo" </w:t>
            </w:r>
          </w:p>
          <w:p w14:paraId="2E2CABD9" w14:textId="77777777" w:rsidR="00641A9F" w:rsidRPr="00641A9F" w:rsidRDefault="00641A9F" w:rsidP="00641A9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Redattore di progetto</w:t>
            </w:r>
          </w:p>
          <w:p w14:paraId="73BAD5C7" w14:textId="3DFE717F" w:rsidR="00EC78AC" w:rsidRDefault="00641A9F" w:rsidP="00504C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41A9F">
              <w:rPr>
                <w:rFonts w:ascii="Verdana" w:hAnsi="Verdana" w:cs="Calibri Light"/>
                <w:sz w:val="20"/>
                <w:szCs w:val="20"/>
              </w:rPr>
              <w:t>S.06, S.03, V.02, IA.02, IA.04</w:t>
            </w:r>
          </w:p>
        </w:tc>
      </w:tr>
    </w:tbl>
    <w:p w14:paraId="0AB1DB77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43D1648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168CAEE3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</w:t>
      </w:r>
      <w:proofErr w:type="gramStart"/>
      <w:r>
        <w:rPr>
          <w:rFonts w:ascii="Verdana" w:hAnsi="Verdana" w:cs="Calibri Light"/>
          <w:sz w:val="16"/>
          <w:szCs w:val="16"/>
        </w:rPr>
        <w:t>no</w:t>
      </w:r>
      <w:proofErr w:type="gramEnd"/>
      <w:r>
        <w:rPr>
          <w:rFonts w:ascii="Verdana" w:hAnsi="Verdana" w:cs="Calibri Light"/>
          <w:sz w:val="16"/>
          <w:szCs w:val="16"/>
        </w:rPr>
        <w:t xml:space="preserve">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2E1DEF11" w14:textId="5095E1B9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</w:t>
      </w:r>
      <w:r w:rsidR="00E907F3">
        <w:rPr>
          <w:rFonts w:ascii="Verdana" w:hAnsi="Verdana" w:cs="Calibri Light"/>
          <w:sz w:val="20"/>
          <w:szCs w:val="20"/>
        </w:rPr>
        <w:t>: 22/02/2022</w:t>
      </w:r>
      <w:r w:rsidRPr="00DD7550">
        <w:rPr>
          <w:rFonts w:ascii="Verdana" w:hAnsi="Verdana" w:cs="Calibri Light"/>
          <w:sz w:val="20"/>
          <w:szCs w:val="20"/>
        </w:rPr>
        <w:tab/>
      </w:r>
      <w:r w:rsidR="00044BB6">
        <w:rPr>
          <w:rFonts w:ascii="Verdana" w:hAnsi="Verdana" w:cs="Calibri Light"/>
          <w:sz w:val="20"/>
          <w:szCs w:val="20"/>
        </w:rPr>
        <w:t>Paola Erba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0F90" w14:textId="77777777" w:rsidR="006962D7" w:rsidRDefault="006962D7">
      <w:r>
        <w:separator/>
      </w:r>
    </w:p>
  </w:endnote>
  <w:endnote w:type="continuationSeparator" w:id="0">
    <w:p w14:paraId="59FADF14" w14:textId="77777777" w:rsidR="006962D7" w:rsidRDefault="0069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EDA7" w14:textId="77777777" w:rsidR="006962D7" w:rsidRDefault="006962D7">
      <w:r>
        <w:separator/>
      </w:r>
    </w:p>
  </w:footnote>
  <w:footnote w:type="continuationSeparator" w:id="0">
    <w:p w14:paraId="0B1DD37E" w14:textId="77777777" w:rsidR="006962D7" w:rsidRDefault="0069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2005C"/>
    <w:rsid w:val="0003546D"/>
    <w:rsid w:val="00044BB6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63F74"/>
    <w:rsid w:val="003819A3"/>
    <w:rsid w:val="0038697C"/>
    <w:rsid w:val="004D4CDF"/>
    <w:rsid w:val="00501D1F"/>
    <w:rsid w:val="00504CAC"/>
    <w:rsid w:val="00527A45"/>
    <w:rsid w:val="005512A1"/>
    <w:rsid w:val="005A7FA8"/>
    <w:rsid w:val="005D3709"/>
    <w:rsid w:val="005F198F"/>
    <w:rsid w:val="006112F6"/>
    <w:rsid w:val="00641A9F"/>
    <w:rsid w:val="00692DE9"/>
    <w:rsid w:val="006962D7"/>
    <w:rsid w:val="006E0B3C"/>
    <w:rsid w:val="00703F34"/>
    <w:rsid w:val="00783A9C"/>
    <w:rsid w:val="007931A6"/>
    <w:rsid w:val="007C7562"/>
    <w:rsid w:val="007E0A38"/>
    <w:rsid w:val="007F22C1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86E1D"/>
    <w:rsid w:val="00BF10D2"/>
    <w:rsid w:val="00BF6C3E"/>
    <w:rsid w:val="00C1178A"/>
    <w:rsid w:val="00C64E0B"/>
    <w:rsid w:val="00CB1F14"/>
    <w:rsid w:val="00CC0055"/>
    <w:rsid w:val="00CC1CDC"/>
    <w:rsid w:val="00CD4035"/>
    <w:rsid w:val="00D9089B"/>
    <w:rsid w:val="00DA78BF"/>
    <w:rsid w:val="00DD7550"/>
    <w:rsid w:val="00E30FE9"/>
    <w:rsid w:val="00E36282"/>
    <w:rsid w:val="00E6140A"/>
    <w:rsid w:val="00E907F3"/>
    <w:rsid w:val="00EA58C7"/>
    <w:rsid w:val="00EC78AC"/>
    <w:rsid w:val="00ED106E"/>
    <w:rsid w:val="00ED1218"/>
    <w:rsid w:val="00EE4C76"/>
    <w:rsid w:val="00EE7835"/>
    <w:rsid w:val="00EF6E16"/>
    <w:rsid w:val="00F05FC9"/>
    <w:rsid w:val="00F54337"/>
    <w:rsid w:val="00F90FF7"/>
    <w:rsid w:val="00FC5711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58DF0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Claudia Ferri</cp:lastModifiedBy>
  <cp:revision>16</cp:revision>
  <dcterms:created xsi:type="dcterms:W3CDTF">2021-08-02T18:09:00Z</dcterms:created>
  <dcterms:modified xsi:type="dcterms:W3CDTF">2022-02-22T15:47:00Z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