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3CDF" w14:textId="77777777"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14:paraId="121EF3EE" w14:textId="77777777"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14:paraId="4880BECA" w14:textId="77777777" w:rsidR="00DD7550" w:rsidRDefault="00DD7550"/>
    <w:p w14:paraId="0E241BBF" w14:textId="77777777" w:rsidR="00EC78AC" w:rsidRDefault="00EC78AC"/>
    <w:p w14:paraId="1A492DC7" w14:textId="77777777"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14:paraId="09DF1103" w14:textId="77777777" w:rsidTr="00EC78AC">
        <w:trPr>
          <w:trHeight w:val="397"/>
        </w:trPr>
        <w:tc>
          <w:tcPr>
            <w:tcW w:w="5524" w:type="dxa"/>
            <w:vAlign w:val="center"/>
          </w:tcPr>
          <w:p w14:paraId="046DF866" w14:textId="6B022264" w:rsidR="00EC78AC" w:rsidRPr="00EC78AC" w:rsidRDefault="00372A69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>FARINA ERIK</w:t>
            </w:r>
          </w:p>
        </w:tc>
      </w:tr>
    </w:tbl>
    <w:p w14:paraId="4D9C5D28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14:paraId="36CC5F29" w14:textId="77777777" w:rsidTr="00EC78AC">
        <w:trPr>
          <w:trHeight w:val="2514"/>
        </w:trPr>
        <w:tc>
          <w:tcPr>
            <w:tcW w:w="10201" w:type="dxa"/>
            <w:vAlign w:val="center"/>
          </w:tcPr>
          <w:p w14:paraId="04F8B1B4" w14:textId="7EB9BAEE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2009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Attestato di frequenza corso “Sicurezza nei cantieri edili D.Lgs. 81/2008”–124ore</w:t>
            </w:r>
          </w:p>
          <w:p w14:paraId="6A5ACA7C" w14:textId="62AC154B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2007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Attestato di frequenza corso “Esperto in rilevamento termografico”–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 xml:space="preserve">90 ore </w:t>
            </w:r>
          </w:p>
          <w:p w14:paraId="63630C11" w14:textId="66DC1658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2006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Abilitazione alla prevenzione incendi (ex L.818/84)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 xml:space="preserve">Aosta –120 ore </w:t>
            </w:r>
          </w:p>
          <w:p w14:paraId="59C25313" w14:textId="162A3741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2003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Abilitazione alla libera professione di Perito Industriale con specializzazione Meccanica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Istituto Tecnico Industriale Statale “Enzo Ferrari”</w:t>
            </w:r>
          </w:p>
          <w:p w14:paraId="24876427" w14:textId="5B7BF42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2000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Attestato di frequenza al Corso biennale Post-Secondario per “PROGETTISTI TERMOTECNICI”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(a.s. 1998-1999 1999-2000)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Istituto Tecnico Industriale “Enrico Brambilla” di Verres</w:t>
            </w:r>
          </w:p>
          <w:p w14:paraId="7143A77F" w14:textId="50205B0D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1999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Attestato di frequenza corso per addetto antincendio livello alto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-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Aosta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Istituto Tecnico Industriale “Enrico Brambilla” di Verres</w:t>
            </w:r>
          </w:p>
          <w:p w14:paraId="30CE9CEC" w14:textId="0314AD9F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1999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Attestato di frequenza corso per responsabile del servizio prevenzione e protezione (D.lgs. 626/94)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Istituto Tecnico Industriale “Enrico Brambilla” di Verres</w:t>
            </w:r>
          </w:p>
          <w:p w14:paraId="0DF623E9" w14:textId="3D525808" w:rsidR="00EA4365" w:rsidRPr="001C116A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1998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Diploma di Perito Industriale Capotecnico (Specializzazione Meccanica)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Istituto Tecnico Industriale “Enrico Brambilla” di Verres</w:t>
            </w:r>
          </w:p>
        </w:tc>
      </w:tr>
    </w:tbl>
    <w:p w14:paraId="596B869A" w14:textId="77777777"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14:paraId="17E90841" w14:textId="77777777" w:rsidTr="00EC78AC">
        <w:tc>
          <w:tcPr>
            <w:tcW w:w="10188" w:type="dxa"/>
          </w:tcPr>
          <w:p w14:paraId="516565D4" w14:textId="20EE5D0A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Maggio 2016 –Presente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Titolare studio di progettazione “Studio Plus s.a.”</w:t>
            </w:r>
          </w:p>
          <w:p w14:paraId="3A4EE75C" w14:textId="73740F83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Via Lavoratori Vittime del Col du Mont n.28 –11100 Aosta (AO)</w:t>
            </w:r>
          </w:p>
          <w:p w14:paraId="000E8041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Elettrici;</w:t>
            </w:r>
          </w:p>
          <w:p w14:paraId="475AEA32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Elettronici;</w:t>
            </w:r>
          </w:p>
          <w:p w14:paraId="05D75CEE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Illuminotecnica;</w:t>
            </w:r>
          </w:p>
          <w:p w14:paraId="3214D2A1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Antincendio;</w:t>
            </w:r>
          </w:p>
          <w:p w14:paraId="63E13EDB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Riscaldamento;</w:t>
            </w:r>
          </w:p>
          <w:p w14:paraId="533545A1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Condizionamento;</w:t>
            </w:r>
          </w:p>
          <w:p w14:paraId="3DBD04CF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Ventilazione Meccanica Controllata;</w:t>
            </w:r>
          </w:p>
          <w:p w14:paraId="176E5271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Idrico Sanitari e di Scarico;</w:t>
            </w:r>
          </w:p>
          <w:p w14:paraId="7E5D7956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Direzione Lavori;</w:t>
            </w:r>
          </w:p>
          <w:p w14:paraId="6304D299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Fotovoltaici;</w:t>
            </w:r>
          </w:p>
          <w:p w14:paraId="460B44C8" w14:textId="78EE12B8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Analisi regimi tariffari energia elettrica.</w:t>
            </w:r>
          </w:p>
          <w:p w14:paraId="5D66AE1A" w14:textId="60511062" w:rsidR="001C116A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Attività o settore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Impianti meccanici ed elettrici</w:t>
            </w:r>
          </w:p>
          <w:p w14:paraId="5172A838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2DC953" w14:textId="100C931A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Febbraio 2016 –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Presente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Titolare “ESCOPE S.r.l.”</w:t>
            </w:r>
          </w:p>
          <w:p w14:paraId="029A0822" w14:textId="19AE7832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Via Lavoratori Vittime del Col du Mont n.28 –11100 Aosta (AO)</w:t>
            </w:r>
          </w:p>
          <w:p w14:paraId="6A36A417" w14:textId="35DCD513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Impianti Elettrici;</w:t>
            </w:r>
          </w:p>
          <w:p w14:paraId="4D41F8D9" w14:textId="73E6FED5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Impianti Elettronici;</w:t>
            </w:r>
          </w:p>
          <w:p w14:paraId="76F47C4A" w14:textId="7FCB35C6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Impianti di Riscaldamento;</w:t>
            </w:r>
          </w:p>
          <w:p w14:paraId="1C510C76" w14:textId="31DAEBA2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Impianti di Condizionamento;</w:t>
            </w:r>
          </w:p>
          <w:p w14:paraId="6C57BBCB" w14:textId="1ED03DBA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Impianti di Ventilazione Meccanica Controllata;</w:t>
            </w:r>
          </w:p>
          <w:p w14:paraId="7CCC4C09" w14:textId="306E9ED6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Impianti di Idrico Sanitari e di Scarico;</w:t>
            </w:r>
          </w:p>
          <w:p w14:paraId="448DE7AF" w14:textId="707AF413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Direzione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Lavori;</w:t>
            </w:r>
          </w:p>
          <w:p w14:paraId="12FE0C81" w14:textId="4131D96A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Realizzazione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Impianti Fotovoltaici;</w:t>
            </w:r>
          </w:p>
          <w:p w14:paraId="373261DE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Analisi regimi tariffari energia elettrica;</w:t>
            </w:r>
          </w:p>
          <w:p w14:paraId="394EE9CB" w14:textId="36491735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Società ESCO (Energy Service Company) non certificata UNI 11352.</w:t>
            </w:r>
          </w:p>
          <w:p w14:paraId="0DE7839B" w14:textId="0215BE4C" w:rsid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Attività o settore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 xml:space="preserve">Impianti meccanici ed elettrici </w:t>
            </w:r>
          </w:p>
          <w:p w14:paraId="03F5C41F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47E82D7" w14:textId="5236242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2016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Titolare studio di progettazione “Farina Erik Studio”</w:t>
            </w:r>
          </w:p>
          <w:p w14:paraId="23D21234" w14:textId="2D0C1815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Corso Saint Martin de Corléans n.139/A –11100 Aosta (AO)</w:t>
            </w:r>
          </w:p>
          <w:p w14:paraId="4D111EEB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Antincendio;</w:t>
            </w:r>
          </w:p>
          <w:p w14:paraId="54402278" w14:textId="79B1C18A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Riscaldamento;</w:t>
            </w:r>
          </w:p>
          <w:p w14:paraId="3B772F82" w14:textId="76A21E75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Condizionamento;</w:t>
            </w:r>
          </w:p>
          <w:p w14:paraId="666666DD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Ventilazione Meccanica Controllata;</w:t>
            </w:r>
          </w:p>
          <w:p w14:paraId="018527EC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Idrico Sanitari e di Scarico;</w:t>
            </w:r>
          </w:p>
          <w:p w14:paraId="2660B137" w14:textId="76B85C01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Direzione Lavori.</w:t>
            </w:r>
          </w:p>
          <w:p w14:paraId="667B4652" w14:textId="41AE1451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Attività o settore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 xml:space="preserve">Impianti meccanici </w:t>
            </w:r>
          </w:p>
          <w:p w14:paraId="66E16641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01CC12C" w14:textId="277B5664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2002 –2011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Collaboratore presso lo studio “Studio Energie s.a.”</w:t>
            </w:r>
          </w:p>
          <w:p w14:paraId="19CA2480" w14:textId="6210B0E6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  <w:lang w:val="fr-FR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  <w:lang w:val="fr-FR"/>
              </w:rPr>
              <w:t>Loc. Grande Charrière n.46 –11020 Saint-Christophe (AO)</w:t>
            </w:r>
          </w:p>
          <w:p w14:paraId="7AE701E3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Antincendio;</w:t>
            </w:r>
          </w:p>
          <w:p w14:paraId="0B4054EF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Riscaldamento;</w:t>
            </w:r>
          </w:p>
          <w:p w14:paraId="3E0704DB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Condizionamento;</w:t>
            </w:r>
          </w:p>
          <w:p w14:paraId="2E520998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Ventilazione Meccanica Controllata;</w:t>
            </w:r>
          </w:p>
          <w:p w14:paraId="1C46E35D" w14:textId="485ED8D8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Idrico Sanitari 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di Scarico;</w:t>
            </w:r>
          </w:p>
          <w:p w14:paraId="4FA25D96" w14:textId="18C89534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Direzione Lavori.</w:t>
            </w:r>
          </w:p>
          <w:p w14:paraId="22ED2A98" w14:textId="4E4E4709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Attività o settore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 xml:space="preserve">Impianti meccanici </w:t>
            </w:r>
          </w:p>
          <w:p w14:paraId="1AC28C43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4719EEB" w14:textId="2C07F56B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1998–2001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ab/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Praticante presso “Tecnicaer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EngineeringS.r.l.”</w:t>
            </w:r>
          </w:p>
          <w:p w14:paraId="55EA715D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Riscaldamento;</w:t>
            </w:r>
          </w:p>
          <w:p w14:paraId="1E0BEE61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Condizionamento;</w:t>
            </w:r>
          </w:p>
          <w:p w14:paraId="4AC4C0CD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Ventilazione Meccanica Controllata;</w:t>
            </w:r>
          </w:p>
          <w:p w14:paraId="79254FD6" w14:textId="77777777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Progettazione Impianti di Idrico Sanitari e di Scarico;</w:t>
            </w:r>
          </w:p>
          <w:p w14:paraId="4483975F" w14:textId="6E172A23" w:rsidR="00372A69" w:rsidRPr="00372A69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▪ Direzione Lavori;</w:t>
            </w:r>
          </w:p>
          <w:p w14:paraId="1BF4C2FC" w14:textId="27C31B78" w:rsidR="00372A69" w:rsidRPr="00FF7510" w:rsidRDefault="00372A69" w:rsidP="00372A69">
            <w:pPr>
              <w:pStyle w:val="Default"/>
              <w:tabs>
                <w:tab w:val="left" w:pos="455"/>
              </w:tabs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>Attività o settore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72A69">
              <w:rPr>
                <w:rFonts w:asciiTheme="minorHAnsi" w:hAnsiTheme="minorHAnsi" w:cstheme="minorHAnsi"/>
                <w:sz w:val="16"/>
                <w:szCs w:val="16"/>
              </w:rPr>
              <w:t xml:space="preserve">Impianti meccanici </w:t>
            </w:r>
          </w:p>
        </w:tc>
      </w:tr>
    </w:tbl>
    <w:p w14:paraId="61EE5CC2" w14:textId="77777777"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06972B2" w14:textId="77777777" w:rsidR="001E3997" w:rsidRPr="00DD7550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3861BF93" w14:textId="77777777" w:rsidR="00974510" w:rsidRPr="00DD7550" w:rsidRDefault="00974510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14:paraId="18FF4AFD" w14:textId="77777777" w:rsidR="00DD7550" w:rsidRPr="00DD7550" w:rsidRDefault="00DD7550" w:rsidP="00DD7550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14:paraId="14EC848F" w14:textId="0AD669CC" w:rsidR="00DD7550" w:rsidRPr="00DD7550" w:rsidRDefault="00DD7550" w:rsidP="00F05FC9">
      <w:pPr>
        <w:pStyle w:val="Corpotesto"/>
        <w:tabs>
          <w:tab w:val="center" w:pos="7371"/>
        </w:tabs>
        <w:spacing w:before="360"/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 xml:space="preserve">Data: </w:t>
      </w:r>
      <w:r w:rsidR="00FF7510">
        <w:rPr>
          <w:rFonts w:ascii="Verdana" w:hAnsi="Verdana" w:cs="Calibri Light"/>
          <w:sz w:val="20"/>
          <w:szCs w:val="20"/>
        </w:rPr>
        <w:t>12/02/2021</w:t>
      </w:r>
      <w:r w:rsidRPr="00DD7550">
        <w:rPr>
          <w:rFonts w:ascii="Verdana" w:hAnsi="Verdana" w:cs="Calibri Light"/>
          <w:sz w:val="20"/>
          <w:szCs w:val="20"/>
        </w:rPr>
        <w:tab/>
      </w:r>
      <w:r w:rsidR="00372A69">
        <w:rPr>
          <w:rFonts w:ascii="Verdana" w:hAnsi="Verdana" w:cs="Calibri Light"/>
          <w:sz w:val="20"/>
          <w:szCs w:val="20"/>
        </w:rPr>
        <w:t>ERIK FARINA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0A8E7" w14:textId="77777777" w:rsidR="00B57AFC" w:rsidRDefault="00B57AFC">
      <w:r>
        <w:separator/>
      </w:r>
    </w:p>
  </w:endnote>
  <w:endnote w:type="continuationSeparator" w:id="0">
    <w:p w14:paraId="43F7951E" w14:textId="77777777" w:rsidR="00B57AFC" w:rsidRDefault="00B57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AB7A9" w14:textId="77777777" w:rsidR="00B57AFC" w:rsidRDefault="00B57AFC">
      <w:r>
        <w:separator/>
      </w:r>
    </w:p>
  </w:footnote>
  <w:footnote w:type="continuationSeparator" w:id="0">
    <w:p w14:paraId="213CAC04" w14:textId="77777777" w:rsidR="00B57AFC" w:rsidRDefault="00B57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CDC"/>
    <w:rsid w:val="00011E9A"/>
    <w:rsid w:val="0003546D"/>
    <w:rsid w:val="00073D27"/>
    <w:rsid w:val="00094AAF"/>
    <w:rsid w:val="000E15B0"/>
    <w:rsid w:val="000E6C76"/>
    <w:rsid w:val="00143EC0"/>
    <w:rsid w:val="00153ADA"/>
    <w:rsid w:val="00171C5E"/>
    <w:rsid w:val="001A034D"/>
    <w:rsid w:val="001C116A"/>
    <w:rsid w:val="001D4941"/>
    <w:rsid w:val="001E3997"/>
    <w:rsid w:val="00223454"/>
    <w:rsid w:val="0027000E"/>
    <w:rsid w:val="0027144F"/>
    <w:rsid w:val="00282D78"/>
    <w:rsid w:val="002E351D"/>
    <w:rsid w:val="002E38B7"/>
    <w:rsid w:val="0030754D"/>
    <w:rsid w:val="00372A69"/>
    <w:rsid w:val="003819A3"/>
    <w:rsid w:val="0038697C"/>
    <w:rsid w:val="00501D1F"/>
    <w:rsid w:val="00527A45"/>
    <w:rsid w:val="005431E9"/>
    <w:rsid w:val="005512A1"/>
    <w:rsid w:val="005D3709"/>
    <w:rsid w:val="005F1328"/>
    <w:rsid w:val="006112F6"/>
    <w:rsid w:val="006E0B3C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B57AFC"/>
    <w:rsid w:val="00C64E0B"/>
    <w:rsid w:val="00CB1F14"/>
    <w:rsid w:val="00CC0055"/>
    <w:rsid w:val="00CC1CDC"/>
    <w:rsid w:val="00D9089B"/>
    <w:rsid w:val="00DA78BF"/>
    <w:rsid w:val="00DD7550"/>
    <w:rsid w:val="00DE6BEE"/>
    <w:rsid w:val="00E30FE9"/>
    <w:rsid w:val="00E36282"/>
    <w:rsid w:val="00EA4365"/>
    <w:rsid w:val="00EC78AC"/>
    <w:rsid w:val="00ED106E"/>
    <w:rsid w:val="00EE4C76"/>
    <w:rsid w:val="00EF6E16"/>
    <w:rsid w:val="00F05FC9"/>
    <w:rsid w:val="00F54337"/>
    <w:rsid w:val="00F90FF7"/>
    <w:rsid w:val="00FC6B3A"/>
    <w:rsid w:val="00FF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8706C"/>
  <w15:docId w15:val="{E3B18FA3-16DF-4B9A-B5F7-037AB03F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paragraph" w:customStyle="1" w:styleId="Default">
    <w:name w:val="Default"/>
    <w:rsid w:val="001C116A"/>
    <w:pPr>
      <w:widowControl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D2FFB-D817-478A-8198-D778DFB8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Simone Polini</cp:lastModifiedBy>
  <cp:revision>7</cp:revision>
  <dcterms:created xsi:type="dcterms:W3CDTF">2020-10-30T07:59:00Z</dcterms:created>
  <dcterms:modified xsi:type="dcterms:W3CDTF">2021-02-12T16:56:00Z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