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3232F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Salvatore Nicole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Default="003232FF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Laurea specialistica in architettura, conseguita presso il Politecnico di Milano – Facoltà di Architettura e società nel 2014 e iscrizione all’Ordine degli architetti della Valle d’Aosta con il n. 503 dal 26/01/2016.</w:t>
            </w:r>
          </w:p>
          <w:p w:rsidR="003232FF" w:rsidRDefault="003232FF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al coordinamento della sicurezza ai sensi del D.Lgs. 81/2008 conseguita nel 2018 e iscrizione negli elenchi ministeriali dei professionisti antincendio con il n. AO00503A00106 nel 2019.</w:t>
            </w:r>
          </w:p>
          <w:p w:rsidR="00EC78AC" w:rsidRPr="00EC78AC" w:rsidRDefault="00054485" w:rsidP="00054485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054485">
              <w:rPr>
                <w:rFonts w:ascii="Verdana" w:hAnsi="Verdana" w:cs="Calibri Light"/>
                <w:sz w:val="20"/>
                <w:szCs w:val="20"/>
              </w:rPr>
              <w:t>A</w:t>
            </w:r>
            <w:r w:rsidRPr="00054485">
              <w:rPr>
                <w:rFonts w:ascii="Verdana" w:hAnsi="Verdana" w:cs="Calibri Light"/>
                <w:sz w:val="20"/>
                <w:szCs w:val="20"/>
              </w:rPr>
              <w:t>bilitat</w:t>
            </w:r>
            <w:r w:rsidRPr="00054485">
              <w:rPr>
                <w:rFonts w:ascii="Verdana" w:hAnsi="Verdana" w:cs="Calibri Light"/>
                <w:sz w:val="20"/>
                <w:szCs w:val="20"/>
              </w:rPr>
              <w:t xml:space="preserve">a </w:t>
            </w:r>
            <w:r w:rsidRPr="00054485">
              <w:rPr>
                <w:rFonts w:ascii="Verdana" w:hAnsi="Verdana" w:cs="Calibri Light"/>
                <w:sz w:val="20"/>
                <w:szCs w:val="20"/>
              </w:rPr>
              <w:t>al rilascio dell’Attestato di Prestazione Energetica degli edifici ai sensi dell’articolo 41 della l.r. 13/2015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054485" w:rsidRDefault="003232FF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Dal 2010 opera all’interno della struttura operativa della Copaco Srl in qualità di dipendente </w:t>
            </w:r>
            <w:r w:rsidR="00054485">
              <w:rPr>
                <w:rFonts w:ascii="Verdana" w:hAnsi="Verdana" w:cs="Calibri Light"/>
                <w:sz w:val="20"/>
                <w:szCs w:val="20"/>
              </w:rPr>
              <w:t>collaborando alle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attività di progettazione </w:t>
            </w:r>
            <w:r w:rsidR="00054485">
              <w:rPr>
                <w:rFonts w:ascii="Verdana" w:hAnsi="Verdana" w:cs="Calibri Light"/>
                <w:sz w:val="20"/>
                <w:szCs w:val="20"/>
              </w:rPr>
              <w:t>e direzione lavori relative a edilizia civile sia in am</w:t>
            </w:r>
            <w:r w:rsidR="006D0730">
              <w:rPr>
                <w:rFonts w:ascii="Verdana" w:hAnsi="Verdana" w:cs="Calibri Light"/>
                <w:sz w:val="20"/>
                <w:szCs w:val="20"/>
              </w:rPr>
              <w:t>bito privato che pubblico.</w:t>
            </w:r>
            <w:r w:rsidR="00054485">
              <w:rPr>
                <w:rFonts w:ascii="Verdana" w:hAnsi="Verdana" w:cs="Calibri Light"/>
                <w:sz w:val="20"/>
                <w:szCs w:val="20"/>
              </w:rPr>
              <w:t xml:space="preserve"> Si occupa di gare d’appalto e concorsi. </w:t>
            </w:r>
          </w:p>
          <w:p w:rsidR="00EC78AC" w:rsidRPr="00EC78AC" w:rsidRDefault="00054485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Dal 2018 apre partita IVA e </w:t>
            </w:r>
            <w:r w:rsidR="006D0730">
              <w:rPr>
                <w:rFonts w:ascii="Verdana" w:hAnsi="Verdana" w:cs="Calibri Light"/>
                <w:sz w:val="20"/>
                <w:szCs w:val="20"/>
              </w:rPr>
              <w:t>entra a far parte della società, dove è referente della progettazione architettonica</w:t>
            </w:r>
            <w:r>
              <w:rPr>
                <w:rFonts w:ascii="Verdana" w:hAnsi="Verdana" w:cs="Calibri Light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054485">
        <w:rPr>
          <w:rFonts w:ascii="Verdana" w:hAnsi="Verdana" w:cs="Calibri Light"/>
          <w:sz w:val="20"/>
          <w:szCs w:val="20"/>
        </w:rPr>
        <w:t>13/05/2021</w:t>
      </w:r>
      <w:r w:rsidR="00054485">
        <w:rPr>
          <w:rFonts w:ascii="Verdana" w:hAnsi="Verdana" w:cs="Calibri Light"/>
          <w:sz w:val="20"/>
          <w:szCs w:val="20"/>
        </w:rPr>
        <w:tab/>
        <w:t>Nicole Salvatore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BD" w:rsidRDefault="00260CBD">
      <w:r>
        <w:separator/>
      </w:r>
    </w:p>
  </w:endnote>
  <w:endnote w:type="continuationSeparator" w:id="0">
    <w:p w:rsidR="00260CBD" w:rsidRDefault="0026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BD" w:rsidRDefault="00260CBD">
      <w:r>
        <w:separator/>
      </w:r>
    </w:p>
  </w:footnote>
  <w:footnote w:type="continuationSeparator" w:id="0">
    <w:p w:rsidR="00260CBD" w:rsidRDefault="0026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4485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82D78"/>
    <w:rsid w:val="002E351D"/>
    <w:rsid w:val="002E38B7"/>
    <w:rsid w:val="0030754D"/>
    <w:rsid w:val="003232FF"/>
    <w:rsid w:val="003819A3"/>
    <w:rsid w:val="0038697C"/>
    <w:rsid w:val="00501D1F"/>
    <w:rsid w:val="00527A45"/>
    <w:rsid w:val="005512A1"/>
    <w:rsid w:val="005D3709"/>
    <w:rsid w:val="005F198F"/>
    <w:rsid w:val="006112F6"/>
    <w:rsid w:val="006D0730"/>
    <w:rsid w:val="006E0B3C"/>
    <w:rsid w:val="00783A9C"/>
    <w:rsid w:val="007931A6"/>
    <w:rsid w:val="007C7562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07B4-D60C-4B6E-B5CF-CF8ACB10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Nicole Salvatore</cp:lastModifiedBy>
  <cp:revision>15</cp:revision>
  <dcterms:created xsi:type="dcterms:W3CDTF">2020-07-16T15:55:00Z</dcterms:created>
  <dcterms:modified xsi:type="dcterms:W3CDTF">2021-05-13T08:57:00Z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