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B37F" w14:textId="77777777"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21C5F591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14:paraId="426A7AC4" w14:textId="77777777"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14:paraId="09F488CC" w14:textId="77777777" w:rsidR="00EC78AC" w:rsidRDefault="00EC78AC"/>
    <w:p w14:paraId="0530BA8D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4FB424BB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39716ECB" w14:textId="10E08C56" w:rsidR="00EC78AC" w:rsidRPr="00EC78AC" w:rsidRDefault="00B852EA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MARITANO MARTA</w:t>
            </w:r>
          </w:p>
        </w:tc>
      </w:tr>
    </w:tbl>
    <w:p w14:paraId="4CF2029C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682"/>
      </w:tblGrid>
      <w:tr w:rsidR="00EC78AC" w:rsidRPr="00EC78AC" w14:paraId="69F5650C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7B5AEAFE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B852EA" w:rsidRPr="00235E28" w14:paraId="029FF19C" w14:textId="77777777" w:rsidTr="0059053D">
              <w:tc>
                <w:tcPr>
                  <w:tcW w:w="2943" w:type="dxa"/>
                  <w:shd w:val="clear" w:color="auto" w:fill="auto"/>
                </w:tcPr>
                <w:p w14:paraId="170DB2A2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Ottobre – Novembre 2020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038A9FB0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781CC434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Corso di approfondimento</w:t>
                  </w: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: Professione Superbonus –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 xml:space="preserve"> Classroom Natural NZEB – 15 ore</w:t>
                  </w:r>
                </w:p>
              </w:tc>
            </w:tr>
            <w:tr w:rsidR="00B852EA" w14:paraId="313D9360" w14:textId="77777777" w:rsidTr="0059053D">
              <w:tc>
                <w:tcPr>
                  <w:tcW w:w="2943" w:type="dxa"/>
                  <w:shd w:val="clear" w:color="auto" w:fill="auto"/>
                </w:tcPr>
                <w:p w14:paraId="4D04A4B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Agosto 2020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4630FA45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FFE1377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SUPERBONUS 110%: IL RUOLO DELLE ESCO PER L’EDILIZIA, UNA GRANDE OPPORTUNITÀ DI RILANCIO PER IL SETTORE</w:t>
                  </w:r>
                </w:p>
              </w:tc>
            </w:tr>
            <w:tr w:rsidR="00B852EA" w:rsidRPr="00235E28" w14:paraId="279EC81C" w14:textId="77777777" w:rsidTr="0059053D">
              <w:tc>
                <w:tcPr>
                  <w:tcW w:w="2943" w:type="dxa"/>
                  <w:shd w:val="clear" w:color="auto" w:fill="auto"/>
                </w:tcPr>
                <w:p w14:paraId="224B86D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Giugno 2020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4681C6F1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7BB9F2A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 xml:space="preserve">Corso specialistico: Esperto nella Gestione dell’energia: 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processi industriali, edifici, trasporti. Corso FAD con attestato e CFU</w:t>
                  </w:r>
                </w:p>
              </w:tc>
            </w:tr>
            <w:tr w:rsidR="00B852EA" w14:paraId="4CE3553A" w14:textId="77777777" w:rsidTr="0059053D">
              <w:tc>
                <w:tcPr>
                  <w:tcW w:w="2943" w:type="dxa"/>
                  <w:shd w:val="clear" w:color="auto" w:fill="auto"/>
                </w:tcPr>
                <w:p w14:paraId="116FB31D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Febbraio 2020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05372A51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05F238B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specialistico: Project Management – Tecniche e strumenti.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 xml:space="preserve"> Corso FAD con attestato e CFU</w:t>
                  </w:r>
                </w:p>
              </w:tc>
            </w:tr>
            <w:tr w:rsidR="00B852EA" w:rsidRPr="00235E28" w14:paraId="386AC393" w14:textId="77777777" w:rsidTr="0059053D">
              <w:tc>
                <w:tcPr>
                  <w:tcW w:w="2943" w:type="dxa"/>
                  <w:shd w:val="clear" w:color="auto" w:fill="auto"/>
                </w:tcPr>
                <w:p w14:paraId="484961B8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Settembre 2019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4236ACE8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46940AA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specialistico: Analisi e soluzioni architettoniche per la correzione dei Ponti termici negli edifici.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 xml:space="preserve"> Corso FAD con attestato e CFU</w:t>
                  </w:r>
                </w:p>
              </w:tc>
            </w:tr>
            <w:tr w:rsidR="00B852EA" w14:paraId="5574D0B8" w14:textId="77777777" w:rsidTr="0059053D">
              <w:tc>
                <w:tcPr>
                  <w:tcW w:w="2943" w:type="dxa"/>
                  <w:shd w:val="clear" w:color="auto" w:fill="auto"/>
                </w:tcPr>
                <w:p w14:paraId="72DDBCBC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Aprile 2018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3F9E6C70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BB2CD25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per l’uso dei software Ediclima EC700 – EC720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 xml:space="preserve"> per la Diagnosi Energetica e Verifiche di legge – Corso Avanzato – Edilclima srl</w:t>
                  </w:r>
                </w:p>
              </w:tc>
            </w:tr>
            <w:tr w:rsidR="00B852EA" w:rsidRPr="00235E28" w14:paraId="677479C4" w14:textId="77777777" w:rsidTr="0059053D">
              <w:tc>
                <w:tcPr>
                  <w:tcW w:w="2943" w:type="dxa"/>
                  <w:shd w:val="clear" w:color="auto" w:fill="auto"/>
                </w:tcPr>
                <w:p w14:paraId="7D77F93C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Gennaio – Maggio 2017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7EA15D31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0F811E4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su certificazione ESCo UNI CEI 11352:2014</w:t>
                  </w:r>
                </w:p>
              </w:tc>
            </w:tr>
            <w:tr w:rsidR="00B852EA" w14:paraId="14148D8B" w14:textId="77777777" w:rsidTr="0059053D">
              <w:tc>
                <w:tcPr>
                  <w:tcW w:w="2943" w:type="dxa"/>
                  <w:shd w:val="clear" w:color="auto" w:fill="auto"/>
                </w:tcPr>
                <w:p w14:paraId="7A702F7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Gennaio – Maggio 2017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3CD9CB36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0A55AE83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su sistema di qualità aziendale UNI EN ISO 9001:2008</w:t>
                  </w:r>
                </w:p>
              </w:tc>
            </w:tr>
            <w:tr w:rsidR="00B852EA" w:rsidRPr="00235E28" w14:paraId="266F317F" w14:textId="77777777" w:rsidTr="0059053D">
              <w:tc>
                <w:tcPr>
                  <w:tcW w:w="2943" w:type="dxa"/>
                  <w:shd w:val="clear" w:color="auto" w:fill="auto"/>
                </w:tcPr>
                <w:p w14:paraId="7386B894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Maggio 2017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1263F09E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1F1291C7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 xml:space="preserve">Corso di formazione generale e specifica alla salute e sicurezza dei lavoratori 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(8 ore) Rischio Basso – Settore ATECO 71.12.1</w:t>
                  </w:r>
                </w:p>
              </w:tc>
            </w:tr>
            <w:tr w:rsidR="00B852EA" w14:paraId="00FBB743" w14:textId="77777777" w:rsidTr="0059053D">
              <w:tc>
                <w:tcPr>
                  <w:tcW w:w="2943" w:type="dxa"/>
                  <w:shd w:val="clear" w:color="auto" w:fill="auto"/>
                </w:tcPr>
                <w:p w14:paraId="12CAA37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Luglio 2016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02ECD26A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5250CE00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 xml:space="preserve">Abilitazione alla professione di Ingegnere industriale – Esame di stato sezione B (Senior) 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– Politecnico di Torino</w:t>
                  </w:r>
                </w:p>
              </w:tc>
            </w:tr>
            <w:tr w:rsidR="00B852EA" w:rsidRPr="00235E28" w14:paraId="465DA24B" w14:textId="77777777" w:rsidTr="0059053D">
              <w:tc>
                <w:tcPr>
                  <w:tcW w:w="2943" w:type="dxa"/>
                  <w:shd w:val="clear" w:color="auto" w:fill="auto"/>
                </w:tcPr>
                <w:p w14:paraId="53B246FA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Marzo 2016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14:paraId="7959C327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03A0AEC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Tesi di Laurea Magistrale</w:t>
                  </w: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: Best Available Techniques per l’efficienza energetica ed applicazione ad un caso studio per la redazione della Diagnosi Energetica (D.Lgs 102/2014)</w:t>
                  </w:r>
                </w:p>
              </w:tc>
            </w:tr>
          </w:tbl>
          <w:p w14:paraId="69F607AF" w14:textId="007B582F" w:rsid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tbl>
            <w:tblPr>
              <w:tblW w:w="10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B852EA" w:rsidRPr="00235E28" w14:paraId="6FDA2B5D" w14:textId="77777777" w:rsidTr="0059053D">
              <w:tc>
                <w:tcPr>
                  <w:tcW w:w="2943" w:type="dxa"/>
                  <w:shd w:val="clear" w:color="auto" w:fill="auto"/>
                </w:tcPr>
                <w:p w14:paraId="7A0CBCFA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Settembre 2014 – Marzo 2016</w:t>
                  </w:r>
                </w:p>
                <w:p w14:paraId="55BAB93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77616FD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700C6FA8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Materie affrontate</w:t>
                  </w:r>
                </w:p>
                <w:p w14:paraId="2824773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19FF5F1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TESI</w:t>
                  </w:r>
                </w:p>
                <w:p w14:paraId="74EEC4F9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center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07076E5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43207FA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Settembre 2010 – Marzo 2014</w:t>
                  </w:r>
                </w:p>
                <w:p w14:paraId="50CF1705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  <w:p w14:paraId="33B2E85E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sz w:val="20"/>
                      <w:lang w:val="it-IT"/>
                    </w:rPr>
                    <w:t>TESI</w:t>
                  </w:r>
                </w:p>
                <w:p w14:paraId="718937E9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sz w:val="20"/>
                      <w:lang w:val="it-IT"/>
                    </w:rPr>
                  </w:pPr>
                </w:p>
                <w:p w14:paraId="3832D6B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sz w:val="20"/>
                      <w:lang w:val="it-IT"/>
                    </w:rPr>
                  </w:pPr>
                </w:p>
                <w:p w14:paraId="1163E1B5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sz w:val="20"/>
                      <w:lang w:val="it-IT"/>
                    </w:rPr>
                    <w:t>2005- 2010</w:t>
                  </w:r>
                </w:p>
                <w:p w14:paraId="3FD68B3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24A761C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445EA38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7DB4272A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Dicembre 2011</w:t>
                  </w:r>
                </w:p>
                <w:p w14:paraId="034F6E26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19414CE6" w14:textId="4B6D71FF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14:paraId="792FC3A8" w14:textId="77777777" w:rsidR="00B852EA" w:rsidRPr="00235E28" w:rsidRDefault="00B852EA" w:rsidP="00B852EA">
                  <w:pPr>
                    <w:pStyle w:val="Aaoeeu"/>
                    <w:widowControl/>
                    <w:snapToGrid w:val="0"/>
                    <w:spacing w:before="20" w:after="20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</w:tcPr>
                <w:p w14:paraId="38720C67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>Corso di Laurea Magistrale in Ingegneria Energetica e Nucleare</w:t>
                  </w:r>
                </w:p>
                <w:p w14:paraId="0A529560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Politenico di Torino</w:t>
                  </w:r>
                </w:p>
                <w:p w14:paraId="1D39421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Votazione: 98/110</w:t>
                  </w:r>
                </w:p>
                <w:p w14:paraId="38A856E0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Uso industriale dell’energia, Technologies for RES, Advanced Energy Systems, Domestic and industriale HVAC systems.</w:t>
                  </w:r>
                </w:p>
                <w:p w14:paraId="2D199AE7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Best Available Techniques per l’efficienza energetica: applicazione al caso studio di una fonderia piemontese</w:t>
                  </w:r>
                </w:p>
                <w:p w14:paraId="4A586D5A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  <w:p w14:paraId="3D6802F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 xml:space="preserve">Corso di Laurea in Ingegneria Energetica </w:t>
                  </w:r>
                </w:p>
                <w:p w14:paraId="5A45AAF2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Politenico di Torino</w:t>
                  </w:r>
                </w:p>
                <w:p w14:paraId="3DBBE61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Votazione: 90/110</w:t>
                  </w:r>
                </w:p>
                <w:p w14:paraId="6C7815CA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Analisi di alcune tipologie innovative di sistemi eolici per la generazione di energia.</w:t>
                  </w:r>
                </w:p>
                <w:p w14:paraId="55E8E11D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</w:pPr>
                </w:p>
                <w:p w14:paraId="621103C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b/>
                      <w:bCs/>
                      <w:i w:val="0"/>
                      <w:sz w:val="20"/>
                      <w:lang w:val="it-IT"/>
                    </w:rPr>
                    <w:t xml:space="preserve">Diploma di maturità scientifica </w:t>
                  </w:r>
                </w:p>
                <w:p w14:paraId="41C9E45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Liceo Scientifico Edoardo Agnelli</w:t>
                  </w:r>
                </w:p>
                <w:p w14:paraId="794AE182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Cs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 xml:space="preserve">Votazione: </w:t>
                  </w:r>
                  <w:r w:rsidRPr="00235E28">
                    <w:rPr>
                      <w:rFonts w:ascii="Arial Narrow" w:hAnsi="Arial Narrow" w:cs="Arial Narrow"/>
                      <w:bCs/>
                      <w:i w:val="0"/>
                      <w:sz w:val="20"/>
                      <w:lang w:val="it-IT"/>
                    </w:rPr>
                    <w:t>80 / 100</w:t>
                  </w:r>
                </w:p>
                <w:p w14:paraId="48BA1FA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bCs/>
                      <w:i w:val="0"/>
                      <w:sz w:val="20"/>
                      <w:lang w:val="it-IT"/>
                    </w:rPr>
                  </w:pPr>
                </w:p>
                <w:p w14:paraId="275C307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  <w:t>Certificato IELTS conseguito all’interno della struttura universitaria – Politecnico di Torino</w:t>
                  </w:r>
                </w:p>
                <w:p w14:paraId="16BB276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i w:val="0"/>
                    </w:rPr>
                  </w:pPr>
                </w:p>
                <w:p w14:paraId="24E492A3" w14:textId="0E576FEC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14:paraId="16F2C217" w14:textId="77777777" w:rsidR="00B852EA" w:rsidRPr="00EC78AC" w:rsidRDefault="00B852EA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472823E2" w14:textId="77777777"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636D79C8" w14:textId="77777777" w:rsidR="00B852EA" w:rsidRDefault="00B852EA" w:rsidP="00EC78AC">
      <w:pPr>
        <w:spacing w:before="360" w:after="120"/>
        <w:rPr>
          <w:rFonts w:ascii="Verdana" w:hAnsi="Verdana" w:cs="Calibri Light"/>
          <w:b/>
          <w:color w:val="404040" w:themeColor="text1" w:themeTint="BF"/>
          <w:sz w:val="20"/>
          <w:szCs w:val="20"/>
        </w:rPr>
      </w:pPr>
    </w:p>
    <w:p w14:paraId="0632764C" w14:textId="79E5CDF0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lastRenderedPageBreak/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07FD12F9" w14:textId="77777777" w:rsidTr="00EC78AC">
        <w:tc>
          <w:tcPr>
            <w:tcW w:w="10188" w:type="dxa"/>
          </w:tcPr>
          <w:p w14:paraId="58F0FB87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tbl>
            <w:tblPr>
              <w:tblW w:w="100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96"/>
              <w:gridCol w:w="7118"/>
            </w:tblGrid>
            <w:tr w:rsidR="00B852EA" w14:paraId="70DD0B0C" w14:textId="77777777" w:rsidTr="00E23280">
              <w:trPr>
                <w:trHeight w:val="2070"/>
              </w:trPr>
              <w:tc>
                <w:tcPr>
                  <w:tcW w:w="1446" w:type="pct"/>
                  <w:shd w:val="clear" w:color="auto" w:fill="auto"/>
                </w:tcPr>
                <w:p w14:paraId="52928E1C" w14:textId="4D3F4FCA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  <w:t>2020 - Attuale</w:t>
                  </w:r>
                </w:p>
              </w:tc>
              <w:tc>
                <w:tcPr>
                  <w:tcW w:w="3554" w:type="pct"/>
                  <w:shd w:val="clear" w:color="auto" w:fill="auto"/>
                </w:tcPr>
                <w:p w14:paraId="6C05D08A" w14:textId="77777777" w:rsidR="00B852EA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Libera professionista – Ingegnere Energetico </w:t>
                  </w:r>
                </w:p>
                <w:p w14:paraId="6045142B" w14:textId="77777777" w:rsidR="00E23280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Analisi energetiche, tecniche e specialistiche per interventi di efficientamento energetico</w:t>
                  </w:r>
                </w:p>
                <w:p w14:paraId="6E3D4EAB" w14:textId="14B40F76" w:rsidR="00B852EA" w:rsidRDefault="00E23280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A</w:t>
                  </w:r>
                  <w:r w:rsidR="00B852EA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nalisi</w:t>
                  </w: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e valutazione</w:t>
                  </w:r>
                  <w:r w:rsidR="00B852EA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di incentivi e contributi spettanti per</w:t>
                  </w:r>
                  <w:r w:rsidR="00B852EA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interventi di efficientamento (fattibilità</w:t>
                  </w: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, </w:t>
                  </w:r>
                  <w:r w:rsidR="00B852EA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quantificazione</w:t>
                  </w: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, rispetto dei requisiti, normativa</w:t>
                  </w:r>
                  <w:r w:rsidR="00F55CEB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e pratiche Enea</w:t>
                  </w:r>
                  <w:r w:rsidR="00B852EA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)</w:t>
                  </w:r>
                </w:p>
                <w:p w14:paraId="74440ADD" w14:textId="29F8FF68" w:rsidR="00E23280" w:rsidRDefault="00E23280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Project Manager commesse e cantieri</w:t>
                  </w:r>
                </w:p>
                <w:p w14:paraId="506B117F" w14:textId="51E5BFA3" w:rsidR="00F55CEB" w:rsidRDefault="00F55CEB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Redazione di Diagnosi Energetiche conformi al D. Lgs 102/2014</w:t>
                  </w:r>
                </w:p>
                <w:p w14:paraId="6222F491" w14:textId="77777777" w:rsidR="00E23280" w:rsidRDefault="00E23280" w:rsidP="00E23280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Progettazione energetica</w:t>
                  </w:r>
                </w:p>
                <w:p w14:paraId="6F35B443" w14:textId="4B576ED7" w:rsidR="00E23280" w:rsidRDefault="00E23280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Supporto all’Energy Management per strutture private e pubbliche</w:t>
                  </w:r>
                </w:p>
                <w:p w14:paraId="3E14094B" w14:textId="77777777" w:rsidR="00E23280" w:rsidRDefault="00E23280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Progettazione energetica</w:t>
                  </w:r>
                </w:p>
                <w:p w14:paraId="5B629AE4" w14:textId="6340E328" w:rsidR="00E23280" w:rsidRPr="00235E28" w:rsidRDefault="00E23280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</w:p>
              </w:tc>
            </w:tr>
            <w:tr w:rsidR="00B852EA" w14:paraId="69224174" w14:textId="77777777" w:rsidTr="00B852EA">
              <w:trPr>
                <w:trHeight w:val="3131"/>
              </w:trPr>
              <w:tc>
                <w:tcPr>
                  <w:tcW w:w="1446" w:type="pct"/>
                  <w:shd w:val="clear" w:color="auto" w:fill="auto"/>
                </w:tcPr>
                <w:p w14:paraId="6290A9B9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  <w:t>Gennaio 2017 – Dicembre 2020</w:t>
                  </w:r>
                </w:p>
                <w:p w14:paraId="62CC0FCC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3554" w:type="pct"/>
                  <w:shd w:val="clear" w:color="auto" w:fill="auto"/>
                </w:tcPr>
                <w:p w14:paraId="584049A2" w14:textId="6589C531" w:rsidR="00B852EA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Project Manager – Responsabile Ufficio Tecnico – </w:t>
                  </w:r>
                  <w:r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Responsabile di commessa -</w:t>
                  </w:r>
                  <w:r w:rsidRPr="00235E28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Responsabile qualità aziendale  </w:t>
                  </w:r>
                </w:p>
                <w:p w14:paraId="36515478" w14:textId="15459886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Esperienza nel campo del 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u w:val="single"/>
                      <w:lang w:val="it-IT"/>
                    </w:rPr>
                    <w:t>project management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per interventi di efficientemente energetico e fonti rinnovabili, 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u w:val="single"/>
                      <w:lang w:val="it-IT"/>
                    </w:rPr>
                    <w:t>redazione di studi di fattibilità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e 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u w:val="single"/>
                      <w:lang w:val="it-IT"/>
                    </w:rPr>
                    <w:t>modellazioni energetiche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finalizzate all'implementazione di interventi di effic</w:t>
                  </w:r>
                  <w:r w:rsidR="00F55CEB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i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enza energetica (isolamento termico degli edifici, serramenti, illuminazione LED con intelligenza a bordo, sistemi di riscaldamento a irraggiamento, caldaie a condensazione, sistemi ibridi e pompe di calore) fonti rinnovabili, rendicontazione risparmi di interventi con garanzia di risultato, 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u w:val="single"/>
                      <w:lang w:val="it-IT"/>
                    </w:rPr>
                    <w:t>redazione diagnosi energetiche</w:t>
                  </w:r>
                  <w:r w:rsidRPr="0015344E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 conformi a D.Lgs. 102/2014, gestione documentazione per certificazione sistema di qualità 9001:2015 e 11352:2014, presentazione diagnosi ENEA, sistemi di monitoraggio industriale e civile.</w:t>
                  </w:r>
                </w:p>
              </w:tc>
            </w:tr>
            <w:tr w:rsidR="00B852EA" w14:paraId="3AED18FF" w14:textId="77777777" w:rsidTr="00B852EA">
              <w:trPr>
                <w:trHeight w:val="755"/>
              </w:trPr>
              <w:tc>
                <w:tcPr>
                  <w:tcW w:w="1446" w:type="pct"/>
                  <w:shd w:val="clear" w:color="auto" w:fill="auto"/>
                </w:tcPr>
                <w:p w14:paraId="2CBB8F2F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  <w:t>Novembre 2016 – Gennaio 2017</w:t>
                  </w:r>
                </w:p>
                <w:p w14:paraId="3270C854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3554" w:type="pct"/>
                  <w:shd w:val="clear" w:color="auto" w:fill="auto"/>
                </w:tcPr>
                <w:p w14:paraId="5035CC57" w14:textId="3E693094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 xml:space="preserve">Stagista Project Manager </w:t>
                  </w:r>
                </w:p>
              </w:tc>
            </w:tr>
            <w:tr w:rsidR="00B852EA" w14:paraId="6E579ACE" w14:textId="77777777" w:rsidTr="00B852EA">
              <w:trPr>
                <w:trHeight w:val="804"/>
              </w:trPr>
              <w:tc>
                <w:tcPr>
                  <w:tcW w:w="1446" w:type="pct"/>
                  <w:shd w:val="clear" w:color="auto" w:fill="auto"/>
                </w:tcPr>
                <w:p w14:paraId="37C4AC19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</w:pPr>
                  <w:r w:rsidRPr="00235E28">
                    <w:rPr>
                      <w:rFonts w:ascii="Arial Narrow" w:hAnsi="Arial Narrow" w:cs="Arial Narrow"/>
                      <w:i w:val="0"/>
                      <w:sz w:val="22"/>
                      <w:szCs w:val="22"/>
                    </w:rPr>
                    <w:t>Ottobre – Marzo 2016</w:t>
                  </w:r>
                </w:p>
                <w:p w14:paraId="0F0AF9CD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lang w:val="it-IT"/>
                    </w:rPr>
                  </w:pPr>
                </w:p>
              </w:tc>
              <w:tc>
                <w:tcPr>
                  <w:tcW w:w="3554" w:type="pct"/>
                  <w:shd w:val="clear" w:color="auto" w:fill="auto"/>
                </w:tcPr>
                <w:p w14:paraId="1C7C79C1" w14:textId="77777777" w:rsidR="00B852EA" w:rsidRPr="00235E28" w:rsidRDefault="00B852EA" w:rsidP="00B852EA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</w:pPr>
                  <w:r w:rsidRPr="00235E28">
                    <w:rPr>
                      <w:rFonts w:ascii="Arial Narrow" w:hAnsi="Arial Narrow" w:cs="Arial Narrow"/>
                      <w:sz w:val="22"/>
                      <w:szCs w:val="22"/>
                      <w:lang w:val="it-IT"/>
                    </w:rPr>
                    <w:t>Collaborazione con una ESCO di Torino, per la preparazione della Tesi Magistrale, per svolgere analisi energetica ed interventi di efficienza per un’azienda piemontese.</w:t>
                  </w:r>
                </w:p>
              </w:tc>
            </w:tr>
          </w:tbl>
          <w:p w14:paraId="42D1DC4B" w14:textId="77777777"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12CD9940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47CE7F7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6DBE603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6D1407E2" w14:textId="77777777"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347F609D" w14:textId="77777777"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14:paraId="15AA3616" w14:textId="082052C4"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B852EA">
        <w:rPr>
          <w:rFonts w:ascii="Verdana" w:hAnsi="Verdana" w:cs="Calibri Light"/>
          <w:sz w:val="20"/>
          <w:szCs w:val="20"/>
        </w:rPr>
        <w:t xml:space="preserve">    21/04/2021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B852EA">
        <w:rPr>
          <w:rFonts w:ascii="Verdana" w:hAnsi="Verdana" w:cs="Calibri Light"/>
          <w:sz w:val="20"/>
          <w:szCs w:val="20"/>
        </w:rPr>
        <w:t xml:space="preserve">    MARTA MARITANO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0784" w14:textId="77777777" w:rsidR="00810C5A" w:rsidRDefault="00810C5A">
      <w:r>
        <w:separator/>
      </w:r>
    </w:p>
  </w:endnote>
  <w:endnote w:type="continuationSeparator" w:id="0">
    <w:p w14:paraId="4C4746DE" w14:textId="77777777" w:rsidR="00810C5A" w:rsidRDefault="0081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A05B1" w14:textId="77777777" w:rsidR="00810C5A" w:rsidRDefault="00810C5A">
      <w:r>
        <w:separator/>
      </w:r>
    </w:p>
  </w:footnote>
  <w:footnote w:type="continuationSeparator" w:id="0">
    <w:p w14:paraId="6F2BC89B" w14:textId="77777777" w:rsidR="00810C5A" w:rsidRDefault="0081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82D78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5F198F"/>
    <w:rsid w:val="006112F6"/>
    <w:rsid w:val="006E0B3C"/>
    <w:rsid w:val="00783A9C"/>
    <w:rsid w:val="007931A6"/>
    <w:rsid w:val="007C7562"/>
    <w:rsid w:val="007F2590"/>
    <w:rsid w:val="00806BF7"/>
    <w:rsid w:val="00810C5A"/>
    <w:rsid w:val="0081544A"/>
    <w:rsid w:val="00826DF1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B852EA"/>
    <w:rsid w:val="00C1178A"/>
    <w:rsid w:val="00C64E0B"/>
    <w:rsid w:val="00CB1F14"/>
    <w:rsid w:val="00CC0055"/>
    <w:rsid w:val="00CC1CDC"/>
    <w:rsid w:val="00D9089B"/>
    <w:rsid w:val="00DA78BF"/>
    <w:rsid w:val="00DD7550"/>
    <w:rsid w:val="00E2328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55CEB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7161D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Aaoeeu">
    <w:name w:val="Aaoeeu"/>
    <w:rsid w:val="00B852EA"/>
    <w:pPr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iaeaeiYiio2">
    <w:name w:val="O?ia eaeiYiio 2"/>
    <w:basedOn w:val="Aaoeeu"/>
    <w:rsid w:val="00B852EA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37AE-B886-44AC-890E-1A5EB019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Marta Maritano</cp:lastModifiedBy>
  <cp:revision>4</cp:revision>
  <dcterms:created xsi:type="dcterms:W3CDTF">2021-04-21T11:47:00Z</dcterms:created>
  <dcterms:modified xsi:type="dcterms:W3CDTF">2021-04-21T12:01:00Z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