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54D59" w14:textId="77777777" w:rsidR="0030754D" w:rsidRDefault="00CB1F14" w:rsidP="00EA4365">
      <w:pPr>
        <w:jc w:val="center"/>
        <w:rPr>
          <w:rFonts w:ascii="Verdana" w:hAnsi="Verdana" w:cs="Calibri Light"/>
          <w:b/>
          <w:sz w:val="32"/>
        </w:rPr>
      </w:pPr>
      <w:r w:rsidRPr="00CB1F14">
        <w:rPr>
          <w:rFonts w:ascii="Verdana" w:hAnsi="Verdana" w:cs="Calibri Light"/>
          <w:b/>
          <w:sz w:val="32"/>
        </w:rPr>
        <w:t>CURRICULUM VIT</w:t>
      </w:r>
      <w:r w:rsidR="0027144F">
        <w:rPr>
          <w:rFonts w:ascii="Verdana" w:hAnsi="Verdana" w:cs="Calibri Light"/>
          <w:b/>
          <w:sz w:val="32"/>
        </w:rPr>
        <w:t>Æ</w:t>
      </w:r>
    </w:p>
    <w:p w14:paraId="6B54FA90" w14:textId="77777777" w:rsidR="00CB1F14" w:rsidRPr="00F05FC9" w:rsidRDefault="00DD7550" w:rsidP="00EC78AC">
      <w:pPr>
        <w:spacing w:before="120" w:after="240"/>
        <w:jc w:val="center"/>
        <w:rPr>
          <w:rFonts w:ascii="Verdana" w:hAnsi="Verdana" w:cs="Calibri Light"/>
          <w:i/>
          <w:sz w:val="16"/>
          <w:szCs w:val="20"/>
        </w:rPr>
      </w:pPr>
      <w:r w:rsidRPr="00DD7550">
        <w:rPr>
          <w:rFonts w:ascii="Verdana" w:hAnsi="Verdana" w:cs="Calibri Light"/>
          <w:i/>
          <w:sz w:val="16"/>
          <w:szCs w:val="20"/>
        </w:rPr>
        <w:t xml:space="preserve">CV redatto ai fini della pubblicazione nella sezione società Trasparente ai sensi dell’art. 15-bis, comma 1, lett. b, del D. Lgs. 33/2013 rubricato “Obblighi di pubblicazione concernenti incarichi conferiti nelle società controllate”, previa visione </w:t>
      </w:r>
      <w:r w:rsidRPr="00143EC0">
        <w:rPr>
          <w:rFonts w:ascii="Verdana" w:hAnsi="Verdana" w:cs="Calibri Light"/>
          <w:i/>
          <w:sz w:val="16"/>
          <w:szCs w:val="20"/>
        </w:rPr>
        <w:t>dell’in</w:t>
      </w:r>
      <w:r w:rsidR="00F54337" w:rsidRPr="00143EC0">
        <w:rPr>
          <w:rFonts w:ascii="Verdana" w:hAnsi="Verdana" w:cs="Calibri Light"/>
          <w:i/>
          <w:sz w:val="16"/>
          <w:szCs w:val="20"/>
        </w:rPr>
        <w:t xml:space="preserve">formativa privacy pubblicata </w:t>
      </w:r>
      <w:r w:rsidR="008F4A5F">
        <w:rPr>
          <w:rFonts w:ascii="Verdana" w:hAnsi="Verdana" w:cs="Calibri Light"/>
          <w:i/>
          <w:sz w:val="16"/>
          <w:szCs w:val="20"/>
        </w:rPr>
        <w:t>sul sito</w:t>
      </w:r>
      <w:r w:rsidR="00143EC0" w:rsidRPr="00143EC0">
        <w:rPr>
          <w:rFonts w:ascii="Verdana" w:hAnsi="Verdana" w:cs="Calibri Light"/>
          <w:i/>
          <w:sz w:val="16"/>
          <w:szCs w:val="20"/>
        </w:rPr>
        <w:t xml:space="preserve">: </w:t>
      </w:r>
      <w:hyperlink r:id="rId8" w:history="1">
        <w:r w:rsidR="00143EC0" w:rsidRPr="00143EC0">
          <w:rPr>
            <w:rStyle w:val="Collegamentoipertestuale"/>
            <w:rFonts w:ascii="Verdana" w:hAnsi="Verdana" w:cs="Calibri Light"/>
            <w:i/>
            <w:sz w:val="16"/>
            <w:szCs w:val="20"/>
          </w:rPr>
          <w:t>http://www.cvaspa.it/privacy/contenuti/</w:t>
        </w:r>
      </w:hyperlink>
    </w:p>
    <w:p w14:paraId="361D5F19" w14:textId="77777777" w:rsidR="00DD7550" w:rsidRDefault="00DD7550"/>
    <w:p w14:paraId="1FD6146E" w14:textId="77777777" w:rsidR="00EC78AC" w:rsidRDefault="00EC78AC"/>
    <w:p w14:paraId="72DA8B56" w14:textId="77777777" w:rsidR="00EC78AC" w:rsidRPr="00EC78AC" w:rsidRDefault="00EC78AC" w:rsidP="00EC78AC">
      <w:pPr>
        <w:spacing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Cognome e nome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</w:tblGrid>
      <w:tr w:rsidR="00EC78AC" w14:paraId="04E0D303" w14:textId="77777777" w:rsidTr="00EC78AC">
        <w:trPr>
          <w:trHeight w:val="397"/>
        </w:trPr>
        <w:tc>
          <w:tcPr>
            <w:tcW w:w="5524" w:type="dxa"/>
            <w:vAlign w:val="center"/>
          </w:tcPr>
          <w:p w14:paraId="4520581B" w14:textId="40B3B697" w:rsidR="00EC78AC" w:rsidRPr="00EC78AC" w:rsidRDefault="00B54A0F" w:rsidP="00EC78AC">
            <w:pPr>
              <w:jc w:val="both"/>
              <w:rPr>
                <w:rFonts w:ascii="Verdana" w:hAnsi="Verdana" w:cs="Calibri Light"/>
                <w:b/>
                <w:sz w:val="20"/>
                <w:szCs w:val="20"/>
              </w:rPr>
            </w:pPr>
            <w:r>
              <w:rPr>
                <w:rFonts w:ascii="Verdana" w:hAnsi="Verdana" w:cs="Calibri Light"/>
                <w:b/>
                <w:sz w:val="20"/>
                <w:szCs w:val="20"/>
              </w:rPr>
              <w:t>Bonino Alberto</w:t>
            </w:r>
          </w:p>
        </w:tc>
      </w:tr>
    </w:tbl>
    <w:p w14:paraId="400BCD57" w14:textId="77777777"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Istruzione e formazione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C78AC" w:rsidRPr="00EC78AC" w14:paraId="755C6484" w14:textId="77777777" w:rsidTr="00B54A0F">
        <w:trPr>
          <w:trHeight w:val="2030"/>
        </w:trPr>
        <w:tc>
          <w:tcPr>
            <w:tcW w:w="10201" w:type="dxa"/>
            <w:vAlign w:val="center"/>
          </w:tcPr>
          <w:p w14:paraId="3F38C30D" w14:textId="77777777" w:rsidR="00EC78AC" w:rsidRPr="00EA4365" w:rsidRDefault="00EC78AC" w:rsidP="00EC78AC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</w:p>
          <w:p w14:paraId="00BC5587" w14:textId="3F3DE156" w:rsidR="00B54A0F" w:rsidRPr="00460936" w:rsidRDefault="00B54A0F" w:rsidP="00B54A0F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  <w:r w:rsidRPr="00B54A0F">
              <w:rPr>
                <w:rFonts w:ascii="Verdana" w:hAnsi="Verdana" w:cs="Calibri Light"/>
                <w:sz w:val="20"/>
                <w:szCs w:val="20"/>
              </w:rPr>
              <w:t>Laurea in scienze geologiche conseguita nel marzo 1998 presso l’Università degli Studi di Torino con</w:t>
            </w:r>
            <w:r w:rsidRPr="00460936">
              <w:rPr>
                <w:rFonts w:ascii="Verdana" w:hAnsi="Verdana" w:cs="Calibri Light"/>
                <w:sz w:val="20"/>
                <w:szCs w:val="20"/>
              </w:rPr>
              <w:t xml:space="preserve"> </w:t>
            </w:r>
            <w:r w:rsidRPr="00B54A0F">
              <w:rPr>
                <w:rFonts w:ascii="Verdana" w:hAnsi="Verdana" w:cs="Calibri Light"/>
                <w:sz w:val="20"/>
                <w:szCs w:val="20"/>
              </w:rPr>
              <w:t>punti 100/110.</w:t>
            </w:r>
          </w:p>
          <w:p w14:paraId="43FA6B2C" w14:textId="77777777" w:rsidR="00B54A0F" w:rsidRPr="00B54A0F" w:rsidRDefault="00B54A0F" w:rsidP="00B54A0F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</w:p>
          <w:p w14:paraId="7F9F96D2" w14:textId="5D451B87" w:rsidR="00EC78AC" w:rsidRPr="00460936" w:rsidRDefault="00B54A0F" w:rsidP="00B54A0F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  <w:r w:rsidRPr="00B54A0F">
              <w:rPr>
                <w:rFonts w:ascii="Verdana" w:hAnsi="Verdana" w:cs="Calibri Light"/>
                <w:sz w:val="20"/>
                <w:szCs w:val="20"/>
              </w:rPr>
              <w:t>Abilitazione all’esercizio della professione di geologo conseguita nel giugno 2000 presso l’Università</w:t>
            </w:r>
            <w:r w:rsidRPr="00460936">
              <w:rPr>
                <w:rFonts w:ascii="Verdana" w:hAnsi="Verdana" w:cs="Calibri Light"/>
                <w:sz w:val="20"/>
                <w:szCs w:val="20"/>
              </w:rPr>
              <w:t xml:space="preserve"> degli Studi di Torino con punti 105/150.</w:t>
            </w:r>
          </w:p>
          <w:p w14:paraId="06FC924E" w14:textId="77777777" w:rsidR="00EA4365" w:rsidRPr="00EA4365" w:rsidRDefault="00EA4365" w:rsidP="00EC78AC">
            <w:pPr>
              <w:rPr>
                <w:rFonts w:ascii="Verdana" w:hAnsi="Verdana" w:cs="Calibri Light"/>
                <w:sz w:val="18"/>
                <w:szCs w:val="18"/>
              </w:rPr>
            </w:pPr>
          </w:p>
          <w:p w14:paraId="22857814" w14:textId="77777777" w:rsidR="00EA4365" w:rsidRPr="00EC78AC" w:rsidRDefault="00EA4365" w:rsidP="00EC78AC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</w:tr>
    </w:tbl>
    <w:p w14:paraId="74890034" w14:textId="77777777"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Esperienza lavorativa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C78AC" w14:paraId="3FFAE753" w14:textId="77777777" w:rsidTr="00EC78AC">
        <w:tc>
          <w:tcPr>
            <w:tcW w:w="10188" w:type="dxa"/>
          </w:tcPr>
          <w:p w14:paraId="46D9CC97" w14:textId="77777777" w:rsidR="00EC78AC" w:rsidRPr="00EC78AC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14:paraId="2C8AA6E1" w14:textId="68890D2C" w:rsidR="00EC78AC" w:rsidRPr="00460936" w:rsidRDefault="00460936" w:rsidP="00EC78AC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  <w:r w:rsidRPr="00460936">
              <w:rPr>
                <w:rFonts w:ascii="Verdana" w:hAnsi="Verdana" w:cs="Calibri Light"/>
                <w:sz w:val="20"/>
                <w:szCs w:val="20"/>
              </w:rPr>
              <w:t xml:space="preserve">Febbraio 2001 – </w:t>
            </w:r>
            <w:r w:rsidR="00FF2DC3">
              <w:rPr>
                <w:rFonts w:ascii="Verdana" w:hAnsi="Verdana" w:cs="Calibri Light"/>
                <w:sz w:val="20"/>
                <w:szCs w:val="20"/>
              </w:rPr>
              <w:t>Giugno</w:t>
            </w:r>
            <w:r w:rsidRPr="00460936">
              <w:rPr>
                <w:rFonts w:ascii="Verdana" w:hAnsi="Verdana" w:cs="Calibri Light"/>
                <w:sz w:val="20"/>
                <w:szCs w:val="20"/>
              </w:rPr>
              <w:t xml:space="preserve"> 2021</w:t>
            </w:r>
          </w:p>
          <w:p w14:paraId="375191C6" w14:textId="77777777" w:rsidR="00460936" w:rsidRPr="00460936" w:rsidRDefault="00460936" w:rsidP="00EC78AC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14:paraId="350EEA4F" w14:textId="77777777" w:rsidR="00B54A0F" w:rsidRPr="00460936" w:rsidRDefault="00B54A0F" w:rsidP="00B54A0F">
            <w:pPr>
              <w:widowControl/>
              <w:adjustRightInd w:val="0"/>
              <w:jc w:val="both"/>
              <w:rPr>
                <w:rFonts w:ascii="Verdana" w:eastAsiaTheme="minorHAnsi" w:hAnsi="Verdana" w:cs="CIDFont+F4"/>
                <w:sz w:val="20"/>
                <w:szCs w:val="20"/>
                <w:lang w:eastAsia="en-US" w:bidi="ar-SA"/>
              </w:rPr>
            </w:pPr>
            <w:r w:rsidRPr="00460936">
              <w:rPr>
                <w:rFonts w:ascii="Verdana" w:eastAsiaTheme="minorHAnsi" w:hAnsi="Verdana" w:cs="CIDFont+F4"/>
                <w:sz w:val="20"/>
                <w:szCs w:val="20"/>
                <w:lang w:eastAsia="en-US" w:bidi="ar-SA"/>
              </w:rPr>
              <w:t>Geologo libero professionista con attività prevalente nei seguenti campi:</w:t>
            </w:r>
          </w:p>
          <w:p w14:paraId="183FA1C2" w14:textId="2A2973E1" w:rsidR="00B54A0F" w:rsidRPr="00460936" w:rsidRDefault="00B54A0F" w:rsidP="00460936">
            <w:pPr>
              <w:pStyle w:val="Paragrafoelenco"/>
              <w:widowControl/>
              <w:numPr>
                <w:ilvl w:val="0"/>
                <w:numId w:val="5"/>
              </w:numPr>
              <w:adjustRightInd w:val="0"/>
              <w:spacing w:before="120"/>
              <w:ind w:left="714" w:hanging="357"/>
              <w:jc w:val="both"/>
              <w:rPr>
                <w:rFonts w:ascii="Verdana" w:eastAsiaTheme="minorHAnsi" w:hAnsi="Verdana" w:cs="CIDFont+F4"/>
                <w:sz w:val="20"/>
                <w:szCs w:val="20"/>
                <w:lang w:eastAsia="en-US" w:bidi="ar-SA"/>
              </w:rPr>
            </w:pPr>
            <w:r w:rsidRPr="00460936">
              <w:rPr>
                <w:rFonts w:ascii="Verdana" w:eastAsiaTheme="minorHAnsi" w:hAnsi="Verdana" w:cs="CIDFont+F4"/>
                <w:sz w:val="20"/>
                <w:szCs w:val="20"/>
                <w:lang w:eastAsia="en-US" w:bidi="ar-SA"/>
              </w:rPr>
              <w:t>relazioni specialistiche propedeutiche alla progettazione di opere civili, quali edifici pubblici e</w:t>
            </w:r>
          </w:p>
          <w:p w14:paraId="5C2D46C6" w14:textId="77777777" w:rsidR="00B54A0F" w:rsidRPr="00460936" w:rsidRDefault="00B54A0F" w:rsidP="00B54A0F">
            <w:pPr>
              <w:pStyle w:val="Paragrafoelenco"/>
              <w:widowControl/>
              <w:adjustRightInd w:val="0"/>
              <w:spacing w:before="0"/>
              <w:ind w:left="720" w:firstLine="0"/>
              <w:jc w:val="both"/>
              <w:rPr>
                <w:rFonts w:ascii="Verdana" w:eastAsiaTheme="minorHAnsi" w:hAnsi="Verdana" w:cs="CIDFont+F4"/>
                <w:sz w:val="20"/>
                <w:szCs w:val="20"/>
                <w:lang w:eastAsia="en-US" w:bidi="ar-SA"/>
              </w:rPr>
            </w:pPr>
            <w:r w:rsidRPr="00460936">
              <w:rPr>
                <w:rFonts w:ascii="Verdana" w:eastAsiaTheme="minorHAnsi" w:hAnsi="Verdana" w:cs="CIDFont+F4"/>
                <w:sz w:val="20"/>
                <w:szCs w:val="20"/>
                <w:lang w:eastAsia="en-US" w:bidi="ar-SA"/>
              </w:rPr>
              <w:t>privati, strade ed infrastrutture viarie, impianti di risalita, acquedotti e reti tecnologiche;</w:t>
            </w:r>
          </w:p>
          <w:p w14:paraId="5000F5B7" w14:textId="4D8FFC4B" w:rsidR="00B54A0F" w:rsidRPr="00460936" w:rsidRDefault="00B54A0F" w:rsidP="00460936">
            <w:pPr>
              <w:pStyle w:val="Paragrafoelenco"/>
              <w:widowControl/>
              <w:numPr>
                <w:ilvl w:val="0"/>
                <w:numId w:val="5"/>
              </w:numPr>
              <w:adjustRightInd w:val="0"/>
              <w:spacing w:before="120"/>
              <w:ind w:left="714" w:hanging="357"/>
              <w:jc w:val="both"/>
              <w:rPr>
                <w:rFonts w:ascii="Verdana" w:eastAsiaTheme="minorHAnsi" w:hAnsi="Verdana" w:cs="CIDFont+F4"/>
                <w:sz w:val="20"/>
                <w:szCs w:val="20"/>
                <w:lang w:eastAsia="en-US" w:bidi="ar-SA"/>
              </w:rPr>
            </w:pPr>
            <w:r w:rsidRPr="00460936">
              <w:rPr>
                <w:rFonts w:ascii="Verdana" w:eastAsiaTheme="minorHAnsi" w:hAnsi="Verdana" w:cs="CIDFont+F4"/>
                <w:sz w:val="20"/>
                <w:szCs w:val="20"/>
                <w:lang w:eastAsia="en-US" w:bidi="ar-SA"/>
              </w:rPr>
              <w:t>studi idrogeologici per la captazione di risorse idriche ed il potenziamento dei relativi servizi</w:t>
            </w:r>
          </w:p>
          <w:p w14:paraId="4FDF5AE0" w14:textId="77777777" w:rsidR="00B54A0F" w:rsidRPr="00460936" w:rsidRDefault="00B54A0F" w:rsidP="00B54A0F">
            <w:pPr>
              <w:pStyle w:val="Paragrafoelenco"/>
              <w:widowControl/>
              <w:adjustRightInd w:val="0"/>
              <w:spacing w:before="0"/>
              <w:ind w:left="720" w:firstLine="0"/>
              <w:jc w:val="both"/>
              <w:rPr>
                <w:rFonts w:ascii="Verdana" w:eastAsiaTheme="minorHAnsi" w:hAnsi="Verdana" w:cs="CIDFont+F4"/>
                <w:sz w:val="20"/>
                <w:szCs w:val="20"/>
                <w:lang w:eastAsia="en-US" w:bidi="ar-SA"/>
              </w:rPr>
            </w:pPr>
            <w:r w:rsidRPr="00460936">
              <w:rPr>
                <w:rFonts w:ascii="Verdana" w:eastAsiaTheme="minorHAnsi" w:hAnsi="Verdana" w:cs="CIDFont+F4"/>
                <w:sz w:val="20"/>
                <w:szCs w:val="20"/>
                <w:lang w:eastAsia="en-US" w:bidi="ar-SA"/>
              </w:rPr>
              <w:t>di adduzione;</w:t>
            </w:r>
          </w:p>
          <w:p w14:paraId="46AE24B5" w14:textId="3D61B405" w:rsidR="00B54A0F" w:rsidRPr="00460936" w:rsidRDefault="00B54A0F" w:rsidP="00460936">
            <w:pPr>
              <w:pStyle w:val="Paragrafoelenco"/>
              <w:widowControl/>
              <w:numPr>
                <w:ilvl w:val="0"/>
                <w:numId w:val="5"/>
              </w:numPr>
              <w:adjustRightInd w:val="0"/>
              <w:spacing w:before="120"/>
              <w:ind w:left="714" w:hanging="357"/>
              <w:jc w:val="both"/>
              <w:rPr>
                <w:rFonts w:ascii="Verdana" w:eastAsiaTheme="minorHAnsi" w:hAnsi="Verdana" w:cs="CIDFont+F4"/>
                <w:sz w:val="20"/>
                <w:szCs w:val="20"/>
                <w:lang w:eastAsia="en-US" w:bidi="ar-SA"/>
              </w:rPr>
            </w:pPr>
            <w:r w:rsidRPr="00460936">
              <w:rPr>
                <w:rFonts w:ascii="Verdana" w:eastAsiaTheme="minorHAnsi" w:hAnsi="Verdana" w:cs="CIDFont+F4"/>
                <w:sz w:val="20"/>
                <w:szCs w:val="20"/>
                <w:lang w:eastAsia="en-US" w:bidi="ar-SA"/>
              </w:rPr>
              <w:t>analisi idrologiche e idrauliche volte alla costruzione o alla verifica di compatibilità di ponti e</w:t>
            </w:r>
          </w:p>
          <w:p w14:paraId="21C30BB9" w14:textId="77777777" w:rsidR="00B54A0F" w:rsidRPr="00460936" w:rsidRDefault="00B54A0F" w:rsidP="00B54A0F">
            <w:pPr>
              <w:pStyle w:val="Paragrafoelenco"/>
              <w:widowControl/>
              <w:adjustRightInd w:val="0"/>
              <w:spacing w:before="0"/>
              <w:ind w:left="720" w:firstLine="0"/>
              <w:jc w:val="both"/>
              <w:rPr>
                <w:rFonts w:ascii="Verdana" w:eastAsiaTheme="minorHAnsi" w:hAnsi="Verdana" w:cs="CIDFont+F4"/>
                <w:sz w:val="20"/>
                <w:szCs w:val="20"/>
                <w:lang w:eastAsia="en-US" w:bidi="ar-SA"/>
              </w:rPr>
            </w:pPr>
            <w:r w:rsidRPr="00460936">
              <w:rPr>
                <w:rFonts w:ascii="Verdana" w:eastAsiaTheme="minorHAnsi" w:hAnsi="Verdana" w:cs="CIDFont+F4"/>
                <w:sz w:val="20"/>
                <w:szCs w:val="20"/>
                <w:lang w:eastAsia="en-US" w:bidi="ar-SA"/>
              </w:rPr>
              <w:t>di interventi di regimazione su corsi d’acqua a regime fluviale e torrentizio;</w:t>
            </w:r>
          </w:p>
          <w:p w14:paraId="636F6A7F" w14:textId="224191BB" w:rsidR="00B54A0F" w:rsidRPr="00460936" w:rsidRDefault="00B54A0F" w:rsidP="00460936">
            <w:pPr>
              <w:pStyle w:val="Paragrafoelenco"/>
              <w:widowControl/>
              <w:numPr>
                <w:ilvl w:val="0"/>
                <w:numId w:val="5"/>
              </w:numPr>
              <w:adjustRightInd w:val="0"/>
              <w:spacing w:before="120"/>
              <w:ind w:left="714" w:hanging="357"/>
              <w:jc w:val="both"/>
              <w:rPr>
                <w:rFonts w:ascii="Verdana" w:eastAsiaTheme="minorHAnsi" w:hAnsi="Verdana" w:cs="CIDFont+F4"/>
                <w:sz w:val="20"/>
                <w:szCs w:val="20"/>
                <w:lang w:eastAsia="en-US" w:bidi="ar-SA"/>
              </w:rPr>
            </w:pPr>
            <w:r w:rsidRPr="00460936">
              <w:rPr>
                <w:rFonts w:ascii="Verdana" w:eastAsiaTheme="minorHAnsi" w:hAnsi="Verdana" w:cs="CIDFont+F4"/>
                <w:sz w:val="20"/>
                <w:szCs w:val="20"/>
                <w:lang w:eastAsia="en-US" w:bidi="ar-SA"/>
              </w:rPr>
              <w:t>individuazione e valutazione dei rischi naturali indotti da fenomeni franosi, scenari di inondazione, colate detritiche e dinamiche valanghive, per finalità di pianificazione territoriale e gestione della sicurezza di grandi impianti idroelettrici.</w:t>
            </w:r>
          </w:p>
          <w:p w14:paraId="62DF2D88" w14:textId="77777777" w:rsidR="00B54A0F" w:rsidRPr="00460936" w:rsidRDefault="00B54A0F" w:rsidP="00B54A0F">
            <w:pPr>
              <w:widowControl/>
              <w:adjustRightInd w:val="0"/>
              <w:rPr>
                <w:rFonts w:ascii="Verdana" w:eastAsiaTheme="minorHAnsi" w:hAnsi="Verdana" w:cs="CIDFont+F4"/>
                <w:sz w:val="20"/>
                <w:szCs w:val="20"/>
                <w:lang w:eastAsia="en-US" w:bidi="ar-SA"/>
              </w:rPr>
            </w:pPr>
          </w:p>
          <w:p w14:paraId="44558791" w14:textId="77777777" w:rsidR="00B54A0F" w:rsidRPr="00460936" w:rsidRDefault="00B54A0F" w:rsidP="00460936">
            <w:pPr>
              <w:pStyle w:val="Paragrafoelenco"/>
              <w:widowControl/>
              <w:adjustRightInd w:val="0"/>
              <w:ind w:left="0" w:firstLine="0"/>
              <w:rPr>
                <w:rFonts w:ascii="Verdana" w:eastAsiaTheme="minorHAnsi" w:hAnsi="Verdana" w:cs="CIDFont+F4"/>
                <w:sz w:val="20"/>
                <w:szCs w:val="20"/>
                <w:lang w:eastAsia="en-US" w:bidi="ar-SA"/>
              </w:rPr>
            </w:pPr>
            <w:r w:rsidRPr="00460936">
              <w:rPr>
                <w:rFonts w:ascii="Verdana" w:eastAsiaTheme="minorHAnsi" w:hAnsi="Verdana" w:cs="CIDFont+F4"/>
                <w:sz w:val="20"/>
                <w:szCs w:val="20"/>
                <w:lang w:eastAsia="en-US" w:bidi="ar-SA"/>
              </w:rPr>
              <w:t>Tra i principali corsi di aggiornamento e specializzazione si segnalano:</w:t>
            </w:r>
          </w:p>
          <w:p w14:paraId="203EA211" w14:textId="3321303F" w:rsidR="00B54A0F" w:rsidRPr="00460936" w:rsidRDefault="00B54A0F" w:rsidP="00460936">
            <w:pPr>
              <w:pStyle w:val="Paragrafoelenco"/>
              <w:widowControl/>
              <w:numPr>
                <w:ilvl w:val="0"/>
                <w:numId w:val="6"/>
              </w:numPr>
              <w:adjustRightInd w:val="0"/>
              <w:rPr>
                <w:rFonts w:ascii="Verdana" w:eastAsiaTheme="minorHAnsi" w:hAnsi="Verdana" w:cs="CIDFont+F4"/>
                <w:sz w:val="20"/>
                <w:szCs w:val="20"/>
                <w:lang w:eastAsia="en-US" w:bidi="ar-SA"/>
              </w:rPr>
            </w:pPr>
            <w:r w:rsidRPr="00460936">
              <w:rPr>
                <w:rFonts w:ascii="Verdana" w:eastAsiaTheme="minorHAnsi" w:hAnsi="Verdana" w:cs="CIDFont+F4"/>
                <w:sz w:val="20"/>
                <w:szCs w:val="20"/>
                <w:lang w:eastAsia="en-US" w:bidi="ar-SA"/>
              </w:rPr>
              <w:t>Osservatore meteonivometrico</w:t>
            </w:r>
          </w:p>
          <w:p w14:paraId="1DDC183B" w14:textId="333E4B77" w:rsidR="00B54A0F" w:rsidRPr="00460936" w:rsidRDefault="00B54A0F" w:rsidP="00460936">
            <w:pPr>
              <w:pStyle w:val="Paragrafoelenco"/>
              <w:widowControl/>
              <w:numPr>
                <w:ilvl w:val="0"/>
                <w:numId w:val="6"/>
              </w:numPr>
              <w:adjustRightInd w:val="0"/>
              <w:rPr>
                <w:rFonts w:ascii="Verdana" w:eastAsiaTheme="minorHAnsi" w:hAnsi="Verdana" w:cs="CIDFont+F4"/>
                <w:sz w:val="20"/>
                <w:szCs w:val="20"/>
                <w:lang w:eastAsia="en-US" w:bidi="ar-SA"/>
              </w:rPr>
            </w:pPr>
            <w:r w:rsidRPr="00460936">
              <w:rPr>
                <w:rFonts w:ascii="Verdana" w:eastAsiaTheme="minorHAnsi" w:hAnsi="Verdana" w:cs="CIDFont+F4"/>
                <w:sz w:val="20"/>
                <w:szCs w:val="20"/>
                <w:lang w:eastAsia="en-US" w:bidi="ar-SA"/>
              </w:rPr>
              <w:t>Pianificazione territoriale per la prevenzione del rischio valanghivo</w:t>
            </w:r>
          </w:p>
          <w:p w14:paraId="1F9A4FCD" w14:textId="2DFEC22D" w:rsidR="00B54A0F" w:rsidRPr="00460936" w:rsidRDefault="00B54A0F" w:rsidP="00460936">
            <w:pPr>
              <w:pStyle w:val="Paragrafoelenco"/>
              <w:widowControl/>
              <w:numPr>
                <w:ilvl w:val="0"/>
                <w:numId w:val="6"/>
              </w:numPr>
              <w:adjustRightInd w:val="0"/>
              <w:rPr>
                <w:rFonts w:ascii="Verdana" w:eastAsiaTheme="minorHAnsi" w:hAnsi="Verdana" w:cs="CIDFont+F4"/>
                <w:sz w:val="20"/>
                <w:szCs w:val="20"/>
                <w:lang w:eastAsia="en-US" w:bidi="ar-SA"/>
              </w:rPr>
            </w:pPr>
            <w:r w:rsidRPr="00460936">
              <w:rPr>
                <w:rFonts w:ascii="Verdana" w:eastAsiaTheme="minorHAnsi" w:hAnsi="Verdana" w:cs="CIDFont+F4"/>
                <w:sz w:val="20"/>
                <w:szCs w:val="20"/>
                <w:lang w:eastAsia="en-US" w:bidi="ar-SA"/>
              </w:rPr>
              <w:t>Utilizzo del GIS – Programma ArcGis 9.1 – e gestione dei dati cartografici</w:t>
            </w:r>
          </w:p>
          <w:p w14:paraId="7DF42012" w14:textId="4551032B" w:rsidR="00B54A0F" w:rsidRPr="00460936" w:rsidRDefault="00B54A0F" w:rsidP="00460936">
            <w:pPr>
              <w:pStyle w:val="Paragrafoelenco"/>
              <w:widowControl/>
              <w:numPr>
                <w:ilvl w:val="0"/>
                <w:numId w:val="6"/>
              </w:numPr>
              <w:adjustRightInd w:val="0"/>
              <w:rPr>
                <w:rFonts w:ascii="Verdana" w:eastAsiaTheme="minorHAnsi" w:hAnsi="Verdana" w:cs="CIDFont+F4"/>
                <w:sz w:val="20"/>
                <w:szCs w:val="20"/>
                <w:lang w:eastAsia="en-US" w:bidi="ar-SA"/>
              </w:rPr>
            </w:pPr>
            <w:r w:rsidRPr="00460936">
              <w:rPr>
                <w:rFonts w:ascii="Verdana" w:eastAsiaTheme="minorHAnsi" w:hAnsi="Verdana" w:cs="CIDFont+F4"/>
                <w:sz w:val="20"/>
                <w:szCs w:val="20"/>
                <w:lang w:eastAsia="en-US" w:bidi="ar-SA"/>
              </w:rPr>
              <w:t>Progettazione con criteri sismici secondo le disposizioni previste dalle NTC</w:t>
            </w:r>
          </w:p>
          <w:p w14:paraId="197F4003" w14:textId="467421C8" w:rsidR="00B54A0F" w:rsidRPr="00460936" w:rsidRDefault="00B54A0F" w:rsidP="00460936">
            <w:pPr>
              <w:pStyle w:val="Paragrafoelenco"/>
              <w:widowControl/>
              <w:numPr>
                <w:ilvl w:val="0"/>
                <w:numId w:val="6"/>
              </w:numPr>
              <w:adjustRightInd w:val="0"/>
              <w:rPr>
                <w:rFonts w:ascii="Verdana" w:eastAsiaTheme="minorHAnsi" w:hAnsi="Verdana" w:cs="CIDFont+F4"/>
                <w:sz w:val="20"/>
                <w:szCs w:val="20"/>
                <w:lang w:eastAsia="en-US" w:bidi="ar-SA"/>
              </w:rPr>
            </w:pPr>
            <w:r w:rsidRPr="00460936">
              <w:rPr>
                <w:rFonts w:ascii="Verdana" w:eastAsiaTheme="minorHAnsi" w:hAnsi="Verdana" w:cs="CIDFont+F4"/>
                <w:sz w:val="20"/>
                <w:szCs w:val="20"/>
                <w:lang w:eastAsia="en-US" w:bidi="ar-SA"/>
              </w:rPr>
              <w:t>Caduta massi: analisi del rischio ed opere di difesa</w:t>
            </w:r>
          </w:p>
          <w:p w14:paraId="41C7751A" w14:textId="661C72AA" w:rsidR="00B54A0F" w:rsidRPr="00460936" w:rsidRDefault="00B54A0F" w:rsidP="00460936">
            <w:pPr>
              <w:pStyle w:val="Paragrafoelenco"/>
              <w:widowControl/>
              <w:numPr>
                <w:ilvl w:val="0"/>
                <w:numId w:val="6"/>
              </w:numPr>
              <w:adjustRightInd w:val="0"/>
              <w:rPr>
                <w:rFonts w:ascii="Verdana" w:eastAsiaTheme="minorHAnsi" w:hAnsi="Verdana" w:cs="CIDFont+F4"/>
                <w:sz w:val="20"/>
                <w:szCs w:val="20"/>
                <w:lang w:eastAsia="en-US" w:bidi="ar-SA"/>
              </w:rPr>
            </w:pPr>
            <w:r w:rsidRPr="00460936">
              <w:rPr>
                <w:rFonts w:ascii="Verdana" w:eastAsiaTheme="minorHAnsi" w:hAnsi="Verdana" w:cs="CIDFont+F4"/>
                <w:sz w:val="20"/>
                <w:szCs w:val="20"/>
                <w:lang w:eastAsia="en-US" w:bidi="ar-SA"/>
              </w:rPr>
              <w:t>Simulazione di fenomeni alluvionali con elevata concentrazione di sedimenti</w:t>
            </w:r>
          </w:p>
          <w:p w14:paraId="0C34A467" w14:textId="00CA7396" w:rsidR="00EA4365" w:rsidRPr="00460936" w:rsidRDefault="00B54A0F" w:rsidP="00460936">
            <w:pPr>
              <w:pStyle w:val="Paragrafoelenco"/>
              <w:widowControl/>
              <w:numPr>
                <w:ilvl w:val="0"/>
                <w:numId w:val="6"/>
              </w:numPr>
              <w:adjustRightInd w:val="0"/>
              <w:rPr>
                <w:rFonts w:ascii="Verdana" w:eastAsiaTheme="minorHAnsi" w:hAnsi="Verdana" w:cs="CIDFont+F4"/>
                <w:sz w:val="20"/>
                <w:szCs w:val="20"/>
                <w:lang w:eastAsia="en-US" w:bidi="ar-SA"/>
              </w:rPr>
            </w:pPr>
            <w:r w:rsidRPr="00460936">
              <w:rPr>
                <w:rFonts w:ascii="Verdana" w:eastAsiaTheme="minorHAnsi" w:hAnsi="Verdana" w:cs="CIDFont+F4"/>
                <w:sz w:val="20"/>
                <w:szCs w:val="20"/>
                <w:lang w:eastAsia="en-US" w:bidi="ar-SA"/>
              </w:rPr>
              <w:t>HEC-RAS 5.0: modellazione e verifica idraulica</w:t>
            </w:r>
          </w:p>
          <w:p w14:paraId="5A93C8F3" w14:textId="77777777" w:rsidR="00EA4365" w:rsidRPr="00EA4365" w:rsidRDefault="00EA4365" w:rsidP="00EC78AC">
            <w:pPr>
              <w:jc w:val="both"/>
              <w:rPr>
                <w:rFonts w:ascii="Verdana" w:hAnsi="Verdana" w:cs="Calibri Light"/>
                <w:sz w:val="18"/>
                <w:szCs w:val="18"/>
              </w:rPr>
            </w:pPr>
          </w:p>
          <w:p w14:paraId="729101B1" w14:textId="77777777" w:rsidR="00EC78AC" w:rsidRDefault="00EC78AC" w:rsidP="00DD7550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</w:tr>
    </w:tbl>
    <w:p w14:paraId="17893718" w14:textId="7AB03577" w:rsidR="0030754D" w:rsidRPr="00DD7550" w:rsidRDefault="0030754D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14:paraId="2BE4433E" w14:textId="314E5507" w:rsidR="00974510" w:rsidRPr="00DD7550" w:rsidRDefault="00974510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14:paraId="6EF47A3C" w14:textId="5B9C5DE8" w:rsidR="00DD7550" w:rsidRPr="00DD7550" w:rsidRDefault="00DD7550" w:rsidP="00DD7550">
      <w:pPr>
        <w:pStyle w:val="Corpotesto"/>
        <w:tabs>
          <w:tab w:val="center" w:pos="7371"/>
        </w:tabs>
        <w:jc w:val="both"/>
        <w:rPr>
          <w:rFonts w:ascii="Verdana" w:hAnsi="Verdana" w:cs="Calibri Light"/>
          <w:b/>
          <w:sz w:val="20"/>
          <w:szCs w:val="20"/>
        </w:rPr>
      </w:pPr>
      <w:r w:rsidRPr="00DD7550">
        <w:rPr>
          <w:rFonts w:ascii="Verdana" w:hAnsi="Verdana" w:cs="Calibri Light"/>
          <w:sz w:val="20"/>
          <w:szCs w:val="20"/>
        </w:rPr>
        <w:tab/>
      </w:r>
      <w:r w:rsidR="006E0B3C">
        <w:rPr>
          <w:rFonts w:ascii="Verdana" w:hAnsi="Verdana" w:cs="Calibri Light"/>
          <w:b/>
          <w:sz w:val="20"/>
          <w:szCs w:val="20"/>
        </w:rPr>
        <w:t>Nome e Cognome</w:t>
      </w:r>
    </w:p>
    <w:p w14:paraId="34025266" w14:textId="77160D7C" w:rsidR="00DD7550" w:rsidRPr="00DD7550" w:rsidRDefault="00DD7550" w:rsidP="00F05FC9">
      <w:pPr>
        <w:pStyle w:val="Corpotesto"/>
        <w:tabs>
          <w:tab w:val="center" w:pos="7371"/>
        </w:tabs>
        <w:spacing w:before="360"/>
        <w:jc w:val="both"/>
        <w:rPr>
          <w:rFonts w:ascii="Verdana" w:hAnsi="Verdana" w:cs="Calibri Light"/>
          <w:sz w:val="20"/>
          <w:szCs w:val="20"/>
        </w:rPr>
      </w:pPr>
      <w:r w:rsidRPr="00DD7550">
        <w:rPr>
          <w:rFonts w:ascii="Verdana" w:hAnsi="Verdana" w:cs="Calibri Light"/>
          <w:sz w:val="20"/>
          <w:szCs w:val="20"/>
        </w:rPr>
        <w:t>Data: _</w:t>
      </w:r>
      <w:r w:rsidR="00FF2DC3">
        <w:rPr>
          <w:rFonts w:ascii="Verdana" w:hAnsi="Verdana" w:cs="Calibri Light"/>
          <w:sz w:val="20"/>
          <w:szCs w:val="20"/>
        </w:rPr>
        <w:t>28</w:t>
      </w:r>
      <w:r w:rsidR="00460936">
        <w:rPr>
          <w:rFonts w:ascii="Verdana" w:hAnsi="Verdana" w:cs="Calibri Light"/>
          <w:sz w:val="20"/>
          <w:szCs w:val="20"/>
        </w:rPr>
        <w:t>/0</w:t>
      </w:r>
      <w:r w:rsidR="00FF2DC3">
        <w:rPr>
          <w:rFonts w:ascii="Verdana" w:hAnsi="Verdana" w:cs="Calibri Light"/>
          <w:sz w:val="20"/>
          <w:szCs w:val="20"/>
        </w:rPr>
        <w:t>6</w:t>
      </w:r>
      <w:r w:rsidR="00460936">
        <w:rPr>
          <w:rFonts w:ascii="Verdana" w:hAnsi="Verdana" w:cs="Calibri Light"/>
          <w:sz w:val="20"/>
          <w:szCs w:val="20"/>
        </w:rPr>
        <w:t>/2021</w:t>
      </w:r>
      <w:r w:rsidRPr="00DD7550">
        <w:rPr>
          <w:rFonts w:ascii="Verdana" w:hAnsi="Verdana" w:cs="Calibri Light"/>
          <w:sz w:val="20"/>
          <w:szCs w:val="20"/>
        </w:rPr>
        <w:t>___________</w:t>
      </w:r>
      <w:r w:rsidRPr="00DD7550">
        <w:rPr>
          <w:rFonts w:ascii="Verdana" w:hAnsi="Verdana" w:cs="Calibri Light"/>
          <w:sz w:val="20"/>
          <w:szCs w:val="20"/>
        </w:rPr>
        <w:tab/>
      </w:r>
      <w:r>
        <w:rPr>
          <w:rFonts w:ascii="Verdana" w:hAnsi="Verdana" w:cs="Calibri Light"/>
          <w:sz w:val="20"/>
          <w:szCs w:val="20"/>
        </w:rPr>
        <w:t>________</w:t>
      </w:r>
      <w:r w:rsidR="00692193">
        <w:rPr>
          <w:rFonts w:ascii="Verdana" w:hAnsi="Verdana" w:cs="Calibri Light"/>
          <w:sz w:val="20"/>
          <w:szCs w:val="20"/>
        </w:rPr>
        <w:t>Alberto Bonino</w:t>
      </w:r>
      <w:r>
        <w:rPr>
          <w:rFonts w:ascii="Verdana" w:hAnsi="Verdana" w:cs="Calibri Light"/>
          <w:sz w:val="20"/>
          <w:szCs w:val="20"/>
        </w:rPr>
        <w:t>___________________</w:t>
      </w:r>
    </w:p>
    <w:sectPr w:rsidR="00DD7550" w:rsidRPr="00DD7550" w:rsidSect="00EA4365">
      <w:pgSz w:w="11900" w:h="16840"/>
      <w:pgMar w:top="426" w:right="851" w:bottom="567" w:left="85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D51DF" w14:textId="77777777" w:rsidR="00D55404" w:rsidRDefault="00D55404">
      <w:r>
        <w:separator/>
      </w:r>
    </w:p>
  </w:endnote>
  <w:endnote w:type="continuationSeparator" w:id="0">
    <w:p w14:paraId="2737ED0C" w14:textId="77777777" w:rsidR="00D55404" w:rsidRDefault="00D5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2771F" w14:textId="77777777" w:rsidR="00D55404" w:rsidRDefault="00D55404">
      <w:r>
        <w:separator/>
      </w:r>
    </w:p>
  </w:footnote>
  <w:footnote w:type="continuationSeparator" w:id="0">
    <w:p w14:paraId="5FC6897D" w14:textId="77777777" w:rsidR="00D55404" w:rsidRDefault="00D55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828E9"/>
    <w:multiLevelType w:val="hybridMultilevel"/>
    <w:tmpl w:val="5C90877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00CA3"/>
    <w:multiLevelType w:val="hybridMultilevel"/>
    <w:tmpl w:val="DF5A39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A5032"/>
    <w:multiLevelType w:val="hybridMultilevel"/>
    <w:tmpl w:val="852E93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8C4D51"/>
    <w:multiLevelType w:val="hybridMultilevel"/>
    <w:tmpl w:val="A892720C"/>
    <w:lvl w:ilvl="0" w:tplc="B210A878">
      <w:start w:val="14"/>
      <w:numFmt w:val="lowerLetter"/>
      <w:lvlText w:val="%1."/>
      <w:lvlJc w:val="left"/>
      <w:pPr>
        <w:ind w:left="672" w:hanging="26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B69E7DE8">
      <w:numFmt w:val="bullet"/>
      <w:lvlText w:val="-"/>
      <w:lvlJc w:val="left"/>
      <w:pPr>
        <w:ind w:left="1392" w:hanging="360"/>
      </w:pPr>
      <w:rPr>
        <w:rFonts w:ascii="Tahoma" w:eastAsia="Tahoma" w:hAnsi="Tahoma" w:cs="Tahoma" w:hint="default"/>
        <w:w w:val="100"/>
        <w:sz w:val="22"/>
        <w:szCs w:val="22"/>
        <w:lang w:val="it-IT" w:eastAsia="it-IT" w:bidi="it-IT"/>
      </w:rPr>
    </w:lvl>
    <w:lvl w:ilvl="2" w:tplc="B1F21B1A">
      <w:numFmt w:val="bullet"/>
      <w:lvlText w:val="•"/>
      <w:lvlJc w:val="left"/>
      <w:pPr>
        <w:ind w:left="2435" w:hanging="360"/>
      </w:pPr>
      <w:rPr>
        <w:rFonts w:hint="default"/>
        <w:lang w:val="it-IT" w:eastAsia="it-IT" w:bidi="it-IT"/>
      </w:rPr>
    </w:lvl>
    <w:lvl w:ilvl="3" w:tplc="231E7B8C">
      <w:numFmt w:val="bullet"/>
      <w:lvlText w:val="•"/>
      <w:lvlJc w:val="left"/>
      <w:pPr>
        <w:ind w:left="3471" w:hanging="360"/>
      </w:pPr>
      <w:rPr>
        <w:rFonts w:hint="default"/>
        <w:lang w:val="it-IT" w:eastAsia="it-IT" w:bidi="it-IT"/>
      </w:rPr>
    </w:lvl>
    <w:lvl w:ilvl="4" w:tplc="16200C4A">
      <w:numFmt w:val="bullet"/>
      <w:lvlText w:val="•"/>
      <w:lvlJc w:val="left"/>
      <w:pPr>
        <w:ind w:left="4506" w:hanging="360"/>
      </w:pPr>
      <w:rPr>
        <w:rFonts w:hint="default"/>
        <w:lang w:val="it-IT" w:eastAsia="it-IT" w:bidi="it-IT"/>
      </w:rPr>
    </w:lvl>
    <w:lvl w:ilvl="5" w:tplc="B2EEE994">
      <w:numFmt w:val="bullet"/>
      <w:lvlText w:val="•"/>
      <w:lvlJc w:val="left"/>
      <w:pPr>
        <w:ind w:left="5542" w:hanging="360"/>
      </w:pPr>
      <w:rPr>
        <w:rFonts w:hint="default"/>
        <w:lang w:val="it-IT" w:eastAsia="it-IT" w:bidi="it-IT"/>
      </w:rPr>
    </w:lvl>
    <w:lvl w:ilvl="6" w:tplc="61BAA3E6">
      <w:numFmt w:val="bullet"/>
      <w:lvlText w:val="•"/>
      <w:lvlJc w:val="left"/>
      <w:pPr>
        <w:ind w:left="6577" w:hanging="360"/>
      </w:pPr>
      <w:rPr>
        <w:rFonts w:hint="default"/>
        <w:lang w:val="it-IT" w:eastAsia="it-IT" w:bidi="it-IT"/>
      </w:rPr>
    </w:lvl>
    <w:lvl w:ilvl="7" w:tplc="2CCE2938">
      <w:numFmt w:val="bullet"/>
      <w:lvlText w:val="•"/>
      <w:lvlJc w:val="left"/>
      <w:pPr>
        <w:ind w:left="7613" w:hanging="360"/>
      </w:pPr>
      <w:rPr>
        <w:rFonts w:hint="default"/>
        <w:lang w:val="it-IT" w:eastAsia="it-IT" w:bidi="it-IT"/>
      </w:rPr>
    </w:lvl>
    <w:lvl w:ilvl="8" w:tplc="AF6096B2">
      <w:numFmt w:val="bullet"/>
      <w:lvlText w:val="•"/>
      <w:lvlJc w:val="left"/>
      <w:pPr>
        <w:ind w:left="8648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53CD1D7E"/>
    <w:multiLevelType w:val="hybridMultilevel"/>
    <w:tmpl w:val="75606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2A79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23052"/>
    <w:multiLevelType w:val="hybridMultilevel"/>
    <w:tmpl w:val="F1CCB0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DC"/>
    <w:rsid w:val="00011E9A"/>
    <w:rsid w:val="0003546D"/>
    <w:rsid w:val="00073D27"/>
    <w:rsid w:val="00094AAF"/>
    <w:rsid w:val="000E15B0"/>
    <w:rsid w:val="000E6C76"/>
    <w:rsid w:val="00143EC0"/>
    <w:rsid w:val="00153ADA"/>
    <w:rsid w:val="00171C5E"/>
    <w:rsid w:val="001A034D"/>
    <w:rsid w:val="001D4941"/>
    <w:rsid w:val="001E3997"/>
    <w:rsid w:val="00223454"/>
    <w:rsid w:val="0027144F"/>
    <w:rsid w:val="00282D78"/>
    <w:rsid w:val="002E351D"/>
    <w:rsid w:val="002E38B7"/>
    <w:rsid w:val="0030754D"/>
    <w:rsid w:val="003819A3"/>
    <w:rsid w:val="0038697C"/>
    <w:rsid w:val="00460936"/>
    <w:rsid w:val="00501D1F"/>
    <w:rsid w:val="00527A45"/>
    <w:rsid w:val="005431E9"/>
    <w:rsid w:val="005512A1"/>
    <w:rsid w:val="005D3709"/>
    <w:rsid w:val="005F1328"/>
    <w:rsid w:val="006112F6"/>
    <w:rsid w:val="00692193"/>
    <w:rsid w:val="006E0B3C"/>
    <w:rsid w:val="00783A9C"/>
    <w:rsid w:val="007931A6"/>
    <w:rsid w:val="007C34B3"/>
    <w:rsid w:val="007E290B"/>
    <w:rsid w:val="007F2590"/>
    <w:rsid w:val="00806BF7"/>
    <w:rsid w:val="00826DF1"/>
    <w:rsid w:val="00845AB7"/>
    <w:rsid w:val="0086667B"/>
    <w:rsid w:val="008A1D05"/>
    <w:rsid w:val="008F4A5F"/>
    <w:rsid w:val="00952A8D"/>
    <w:rsid w:val="00965C20"/>
    <w:rsid w:val="00974510"/>
    <w:rsid w:val="00981132"/>
    <w:rsid w:val="0098428E"/>
    <w:rsid w:val="00997D14"/>
    <w:rsid w:val="009F3ADC"/>
    <w:rsid w:val="00A30383"/>
    <w:rsid w:val="00B05433"/>
    <w:rsid w:val="00B059C4"/>
    <w:rsid w:val="00B11E62"/>
    <w:rsid w:val="00B14DCA"/>
    <w:rsid w:val="00B54A0F"/>
    <w:rsid w:val="00C64E0B"/>
    <w:rsid w:val="00CB1F14"/>
    <w:rsid w:val="00CC0055"/>
    <w:rsid w:val="00CC1CDC"/>
    <w:rsid w:val="00D55404"/>
    <w:rsid w:val="00D9089B"/>
    <w:rsid w:val="00DA78BF"/>
    <w:rsid w:val="00DD7550"/>
    <w:rsid w:val="00DE6BEE"/>
    <w:rsid w:val="00E30FE9"/>
    <w:rsid w:val="00E36282"/>
    <w:rsid w:val="00EA4365"/>
    <w:rsid w:val="00EC78AC"/>
    <w:rsid w:val="00ED106E"/>
    <w:rsid w:val="00EE4C76"/>
    <w:rsid w:val="00EF6E16"/>
    <w:rsid w:val="00F05FC9"/>
    <w:rsid w:val="00F54337"/>
    <w:rsid w:val="00F754CD"/>
    <w:rsid w:val="00F90FF7"/>
    <w:rsid w:val="00FC6B3A"/>
    <w:rsid w:val="00F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A5E6A8"/>
  <w15:docId w15:val="{E3B18FA3-16DF-4B9A-B5F7-037AB03F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26"/>
      <w:ind w:left="1392" w:hanging="36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6"/>
      <w:ind w:left="139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3D2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3D27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3D27"/>
    <w:rPr>
      <w:vertAlign w:val="superscript"/>
    </w:rPr>
  </w:style>
  <w:style w:type="table" w:styleId="Grigliatabella">
    <w:name w:val="Table Grid"/>
    <w:basedOn w:val="Tabellanormale"/>
    <w:uiPriority w:val="39"/>
    <w:rsid w:val="0030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E9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E9A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ipertestuale">
    <w:name w:val="Hyperlink"/>
    <w:uiPriority w:val="99"/>
    <w:unhideWhenUsed/>
    <w:rsid w:val="007931A6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9F3A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3AD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3ADC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3A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3ADC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  <w:style w:type="paragraph" w:styleId="Revisione">
    <w:name w:val="Revision"/>
    <w:hidden/>
    <w:uiPriority w:val="99"/>
    <w:semiHidden/>
    <w:rsid w:val="009F3ADC"/>
    <w:pPr>
      <w:widowControl/>
      <w:autoSpaceDE/>
      <w:autoSpaceDN/>
    </w:pPr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23454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E29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aspa.it/privacy/contenut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D2FFB-D817-478A-8198-D778DFB8D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Pubblicazione Incarichi - Oscuramento dati.docx</vt:lpstr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Pubblicazione Incarichi - Oscuramento dati.docx</dc:title>
  <dc:creator>DEVAL S.p.A. a s.u.</dc:creator>
  <cp:lastModifiedBy>alberto</cp:lastModifiedBy>
  <cp:revision>4</cp:revision>
  <dcterms:created xsi:type="dcterms:W3CDTF">2021-06-28T10:46:00Z</dcterms:created>
  <dcterms:modified xsi:type="dcterms:W3CDTF">2021-06-28T10:50:00Z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 Word - Pubblicazione Incarichi - Oscuramento dati.docx</vt:lpwstr>
  </property>
  <property fmtid="{D5CDD505-2E9C-101B-9397-08002B2CF9AE}" pid="4" name="LastSaved">
    <vt:filetime>2018-11-01T00:00:00Z</vt:filetime>
  </property>
</Properties>
</file>