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228D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01D228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01D228F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01D2290" w14:textId="77777777" w:rsidR="00EC78AC" w:rsidRDefault="00EC78AC"/>
    <w:p w14:paraId="001D229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01D2293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01D2292" w14:textId="5919ABCD" w:rsidR="00EC78AC" w:rsidRPr="00EC78AC" w:rsidRDefault="00FE3004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D’Isanto Diana</w:t>
            </w:r>
          </w:p>
        </w:tc>
      </w:tr>
    </w:tbl>
    <w:p w14:paraId="001D229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01D22A0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001D2295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01D229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01D2297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14BF81AF" w14:textId="4CB848EC" w:rsidR="00465C27" w:rsidRDefault="00465C27" w:rsidP="00465C27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465C27">
              <w:rPr>
                <w:rFonts w:ascii="Verdana" w:hAnsi="Verdana" w:cs="Calibri Light"/>
                <w:sz w:val="20"/>
                <w:szCs w:val="20"/>
              </w:rPr>
              <w:t>Laurea magistrale in Lettere e Filosofia presso l’Università degli Studi di Milano, corso di Scienze Umane per l’Ambiente</w:t>
            </w:r>
          </w:p>
          <w:p w14:paraId="54D2584E" w14:textId="77777777" w:rsidR="009A1E62" w:rsidRPr="00465C27" w:rsidRDefault="009A1E62" w:rsidP="009A1E62">
            <w:pPr>
              <w:pStyle w:val="Corpotesto"/>
              <w:ind w:left="720"/>
              <w:rPr>
                <w:rFonts w:ascii="Verdana" w:hAnsi="Verdana" w:cs="Calibri Light"/>
                <w:sz w:val="20"/>
                <w:szCs w:val="20"/>
              </w:rPr>
            </w:pPr>
          </w:p>
          <w:p w14:paraId="11DED61E" w14:textId="77777777" w:rsidR="00465C27" w:rsidRPr="00465C27" w:rsidRDefault="00465C27" w:rsidP="009A1E62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465C27">
              <w:rPr>
                <w:rFonts w:ascii="Verdana" w:hAnsi="Verdana" w:cs="Calibri Light"/>
                <w:sz w:val="20"/>
                <w:szCs w:val="20"/>
              </w:rPr>
              <w:t>Formazione post-universitaria:</w:t>
            </w:r>
          </w:p>
          <w:p w14:paraId="2CC90894" w14:textId="77777777" w:rsidR="00465C27" w:rsidRPr="00465C27" w:rsidRDefault="00465C27" w:rsidP="00465C27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465C27">
              <w:rPr>
                <w:rFonts w:ascii="Verdana" w:hAnsi="Verdana" w:cs="Calibri Light"/>
                <w:sz w:val="20"/>
                <w:szCs w:val="20"/>
              </w:rPr>
              <w:t>Corso “Auditor dei Sistemi di Gestione per la Qualità” (40 ore) – AICQ, 2010</w:t>
            </w:r>
          </w:p>
          <w:p w14:paraId="375ADAC7" w14:textId="77777777" w:rsidR="00465C27" w:rsidRPr="00465C27" w:rsidRDefault="00465C27" w:rsidP="00465C27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465C27">
              <w:rPr>
                <w:rFonts w:ascii="Verdana" w:hAnsi="Verdana" w:cs="Calibri Light"/>
                <w:sz w:val="20"/>
                <w:szCs w:val="20"/>
              </w:rPr>
              <w:t>Corso “</w:t>
            </w:r>
            <w:proofErr w:type="spellStart"/>
            <w:r w:rsidRPr="00465C27">
              <w:rPr>
                <w:rFonts w:ascii="Verdana" w:hAnsi="Verdana" w:cs="Calibri Light"/>
                <w:sz w:val="20"/>
                <w:szCs w:val="20"/>
              </w:rPr>
              <w:t>Safety</w:t>
            </w:r>
            <w:proofErr w:type="spellEnd"/>
            <w:r w:rsidRPr="00465C27">
              <w:rPr>
                <w:rFonts w:ascii="Verdana" w:hAnsi="Verdana" w:cs="Calibri Light"/>
                <w:sz w:val="20"/>
                <w:szCs w:val="20"/>
              </w:rPr>
              <w:t xml:space="preserve"> Assessor” – DNV, 2011</w:t>
            </w:r>
          </w:p>
          <w:p w14:paraId="001D2299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01D229A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01D229B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01D229C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01D229D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01D229E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01D229F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01D22A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01D22AD" w14:textId="77777777" w:rsidTr="008776CC">
        <w:trPr>
          <w:trHeight w:val="4215"/>
        </w:trPr>
        <w:tc>
          <w:tcPr>
            <w:tcW w:w="10188" w:type="dxa"/>
          </w:tcPr>
          <w:p w14:paraId="7B30A611" w14:textId="77777777" w:rsidR="00012DAA" w:rsidRDefault="00012DAA" w:rsidP="00012DA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010CD92" w14:textId="5D73E3CF" w:rsidR="00012DAA" w:rsidRPr="00012DAA" w:rsidRDefault="00012DAA" w:rsidP="00012DAA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H</w:t>
            </w:r>
            <w:r w:rsidR="00633F7F">
              <w:rPr>
                <w:rFonts w:ascii="Verdana" w:hAnsi="Verdana" w:cs="Calibri Light"/>
                <w:sz w:val="20"/>
                <w:szCs w:val="20"/>
              </w:rPr>
              <w:t>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012DAA">
              <w:rPr>
                <w:rFonts w:ascii="Verdana" w:hAnsi="Verdana" w:cs="Calibri Light"/>
                <w:sz w:val="20"/>
                <w:szCs w:val="20"/>
              </w:rPr>
              <w:t>maturato 1</w:t>
            </w:r>
            <w:r w:rsidR="007240FC">
              <w:rPr>
                <w:rFonts w:ascii="Verdana" w:hAnsi="Verdana" w:cs="Calibri Light"/>
                <w:sz w:val="20"/>
                <w:szCs w:val="20"/>
              </w:rPr>
              <w:t>5</w:t>
            </w:r>
            <w:r w:rsidRPr="00012DAA">
              <w:rPr>
                <w:rFonts w:ascii="Verdana" w:hAnsi="Verdana" w:cs="Calibri Light"/>
                <w:sz w:val="20"/>
                <w:szCs w:val="20"/>
              </w:rPr>
              <w:t xml:space="preserve"> anni di esperienza professionale nel coordinamento e sviluppo di progetti volti a integrare la sostenibilità nelle strategie di business per promuovere la competitività e sostenere la reputazione delle imprese. </w:t>
            </w:r>
          </w:p>
          <w:p w14:paraId="58736498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>Comunicazione di sostenibilità</w:t>
            </w:r>
          </w:p>
          <w:p w14:paraId="5DE70FF5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 xml:space="preserve">Rendicontazione non finanziaria </w:t>
            </w:r>
          </w:p>
          <w:p w14:paraId="045C03B2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>Strategie di Sostenibilità</w:t>
            </w:r>
          </w:p>
          <w:p w14:paraId="59068766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>Stakeholder engagement</w:t>
            </w:r>
          </w:p>
          <w:p w14:paraId="6A8535AF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 xml:space="preserve">Analisi di scenario e </w:t>
            </w:r>
            <w:proofErr w:type="gramStart"/>
            <w:r w:rsidRPr="00012DAA">
              <w:rPr>
                <w:rFonts w:ascii="Verdana" w:hAnsi="Verdana" w:cs="Calibri Light"/>
                <w:sz w:val="20"/>
                <w:szCs w:val="20"/>
              </w:rPr>
              <w:t>trend</w:t>
            </w:r>
            <w:proofErr w:type="gramEnd"/>
            <w:r w:rsidRPr="00012DAA">
              <w:rPr>
                <w:rFonts w:ascii="Verdana" w:hAnsi="Verdana" w:cs="Calibri Light"/>
                <w:sz w:val="20"/>
                <w:szCs w:val="20"/>
              </w:rPr>
              <w:t xml:space="preserve"> di sostenibilità</w:t>
            </w:r>
          </w:p>
          <w:p w14:paraId="13696E6B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>Analisi dei rischi ESG</w:t>
            </w:r>
          </w:p>
          <w:p w14:paraId="4EBDAB4E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>Mappatura e analisi dei processi</w:t>
            </w:r>
          </w:p>
          <w:p w14:paraId="5D619E29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 xml:space="preserve">Formazione e </w:t>
            </w:r>
            <w:proofErr w:type="spellStart"/>
            <w:r w:rsidRPr="00012DAA">
              <w:rPr>
                <w:rFonts w:ascii="Verdana" w:hAnsi="Verdana" w:cs="Calibri Light"/>
                <w:sz w:val="20"/>
                <w:szCs w:val="20"/>
              </w:rPr>
              <w:t>induction</w:t>
            </w:r>
            <w:proofErr w:type="spellEnd"/>
            <w:r w:rsidRPr="00012DAA">
              <w:rPr>
                <w:rFonts w:ascii="Verdana" w:hAnsi="Verdana" w:cs="Calibri Light"/>
                <w:sz w:val="20"/>
                <w:szCs w:val="20"/>
              </w:rPr>
              <w:t xml:space="preserve"> di sostenibilità</w:t>
            </w:r>
          </w:p>
          <w:p w14:paraId="04FD6809" w14:textId="77777777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>Eventi di sostenibilità</w:t>
            </w:r>
          </w:p>
          <w:p w14:paraId="088CCC48" w14:textId="60EAE620" w:rsidR="00012DAA" w:rsidRPr="00012DAA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S</w:t>
            </w:r>
            <w:r w:rsidRPr="00012DAA">
              <w:rPr>
                <w:rFonts w:ascii="Verdana" w:hAnsi="Verdana" w:cs="Calibri Light"/>
                <w:sz w:val="20"/>
                <w:szCs w:val="20"/>
              </w:rPr>
              <w:t>istemi di gestione ambientale (ISO 14001 e Regolamento EMAS), qualità (ISO 9001), sicurezza (OHSAS 18001) e integrati</w:t>
            </w:r>
          </w:p>
          <w:p w14:paraId="7E4BBEE1" w14:textId="77777777" w:rsidR="00EC78AC" w:rsidRDefault="00012DAA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12DAA">
              <w:rPr>
                <w:rFonts w:ascii="Verdana" w:hAnsi="Verdana" w:cs="Calibri Light"/>
                <w:sz w:val="20"/>
                <w:szCs w:val="20"/>
              </w:rPr>
              <w:t>Organizzazione aziendale e analisi dei processi</w:t>
            </w:r>
          </w:p>
          <w:p w14:paraId="001D22AC" w14:textId="307E810F" w:rsidR="00147499" w:rsidRPr="00147499" w:rsidRDefault="00147499" w:rsidP="00147499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77E33">
              <w:rPr>
                <w:rFonts w:ascii="Verdana" w:hAnsi="Verdana" w:cs="Calibri Light"/>
                <w:sz w:val="20"/>
                <w:szCs w:val="20"/>
              </w:rPr>
              <w:t>Strategie e politiche di Finanza Sostenibile</w:t>
            </w:r>
            <w:r>
              <w:rPr>
                <w:rFonts w:ascii="Verdana" w:hAnsi="Verdana" w:cs="Calibri Light"/>
                <w:sz w:val="20"/>
                <w:szCs w:val="20"/>
              </w:rPr>
              <w:t>, incluso l’allineamento alla Tassonomia Europea</w:t>
            </w:r>
          </w:p>
        </w:tc>
      </w:tr>
    </w:tbl>
    <w:p w14:paraId="001D22AE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01D22AF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01D22B0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01D22B1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001D22B2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001D22B3" w14:textId="749D962E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1D05E5">
        <w:rPr>
          <w:rFonts w:ascii="Verdana" w:hAnsi="Verdana" w:cs="Calibri Light"/>
          <w:sz w:val="20"/>
          <w:szCs w:val="20"/>
        </w:rPr>
        <w:t>03/09/2021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8776CC">
        <w:rPr>
          <w:rFonts w:ascii="Verdana" w:hAnsi="Verdana" w:cs="Calibri Light"/>
          <w:sz w:val="20"/>
          <w:szCs w:val="20"/>
        </w:rPr>
        <w:t>Diana D’Isanto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2B90" w14:textId="77777777" w:rsidR="00171C67" w:rsidRDefault="00171C67">
      <w:r>
        <w:separator/>
      </w:r>
    </w:p>
  </w:endnote>
  <w:endnote w:type="continuationSeparator" w:id="0">
    <w:p w14:paraId="7C816E46" w14:textId="77777777" w:rsidR="00171C67" w:rsidRDefault="0017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6DDA" w14:textId="77777777" w:rsidR="00171C67" w:rsidRDefault="00171C67">
      <w:r>
        <w:separator/>
      </w:r>
    </w:p>
  </w:footnote>
  <w:footnote w:type="continuationSeparator" w:id="0">
    <w:p w14:paraId="5BA2C436" w14:textId="77777777" w:rsidR="00171C67" w:rsidRDefault="0017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3A"/>
    <w:multiLevelType w:val="hybridMultilevel"/>
    <w:tmpl w:val="98F0CB98"/>
    <w:lvl w:ilvl="0" w:tplc="30A0B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CB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A9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60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E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83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6F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2C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0E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2FEB"/>
    <w:multiLevelType w:val="hybridMultilevel"/>
    <w:tmpl w:val="F850B6E6"/>
    <w:lvl w:ilvl="0" w:tplc="06D80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6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4A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2A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096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C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4C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0B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AA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E30"/>
    <w:multiLevelType w:val="hybridMultilevel"/>
    <w:tmpl w:val="E1F64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3D50"/>
    <w:multiLevelType w:val="hybridMultilevel"/>
    <w:tmpl w:val="DF0C63FA"/>
    <w:lvl w:ilvl="0" w:tplc="CEFAE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C9E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3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CF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68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66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1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C0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2D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F7933"/>
    <w:multiLevelType w:val="hybridMultilevel"/>
    <w:tmpl w:val="EB744D6E"/>
    <w:lvl w:ilvl="0" w:tplc="D34A4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686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04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25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EB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2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26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A1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9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12DAA"/>
    <w:rsid w:val="0003546D"/>
    <w:rsid w:val="00056479"/>
    <w:rsid w:val="00073D27"/>
    <w:rsid w:val="00091F7F"/>
    <w:rsid w:val="00094AAF"/>
    <w:rsid w:val="000B2C7C"/>
    <w:rsid w:val="000E15B0"/>
    <w:rsid w:val="00143EC0"/>
    <w:rsid w:val="00147499"/>
    <w:rsid w:val="00147C67"/>
    <w:rsid w:val="00153ADA"/>
    <w:rsid w:val="00171C5E"/>
    <w:rsid w:val="00171C67"/>
    <w:rsid w:val="001A034D"/>
    <w:rsid w:val="001D05E5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177A9"/>
    <w:rsid w:val="003819A3"/>
    <w:rsid w:val="0038697C"/>
    <w:rsid w:val="00465C27"/>
    <w:rsid w:val="00501D1F"/>
    <w:rsid w:val="00527A45"/>
    <w:rsid w:val="005512A1"/>
    <w:rsid w:val="005D3709"/>
    <w:rsid w:val="005F198F"/>
    <w:rsid w:val="006112F6"/>
    <w:rsid w:val="00633F7F"/>
    <w:rsid w:val="0069415E"/>
    <w:rsid w:val="006E0B3C"/>
    <w:rsid w:val="007240FC"/>
    <w:rsid w:val="00783A9C"/>
    <w:rsid w:val="007931A6"/>
    <w:rsid w:val="007C7562"/>
    <w:rsid w:val="007F2590"/>
    <w:rsid w:val="00806BF7"/>
    <w:rsid w:val="00826DF1"/>
    <w:rsid w:val="008776CC"/>
    <w:rsid w:val="008A1D05"/>
    <w:rsid w:val="008B7302"/>
    <w:rsid w:val="008F4A5F"/>
    <w:rsid w:val="00900523"/>
    <w:rsid w:val="00952A8D"/>
    <w:rsid w:val="00965C20"/>
    <w:rsid w:val="00974510"/>
    <w:rsid w:val="0098428E"/>
    <w:rsid w:val="009A1E62"/>
    <w:rsid w:val="009F3ADC"/>
    <w:rsid w:val="00A30383"/>
    <w:rsid w:val="00A51497"/>
    <w:rsid w:val="00B05433"/>
    <w:rsid w:val="00B059C4"/>
    <w:rsid w:val="00B11E62"/>
    <w:rsid w:val="00B14DCA"/>
    <w:rsid w:val="00B66706"/>
    <w:rsid w:val="00C1178A"/>
    <w:rsid w:val="00C64E0B"/>
    <w:rsid w:val="00CB1F14"/>
    <w:rsid w:val="00CC0055"/>
    <w:rsid w:val="00CC1CDC"/>
    <w:rsid w:val="00D01E46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D228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4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6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5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1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29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33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634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9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709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893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845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035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768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248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558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78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648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22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42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50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24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40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25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05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80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03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Adele Fusi</cp:lastModifiedBy>
  <cp:revision>28</cp:revision>
  <dcterms:created xsi:type="dcterms:W3CDTF">2020-07-16T15:55:00Z</dcterms:created>
  <dcterms:modified xsi:type="dcterms:W3CDTF">2021-09-10T08:49:00Z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