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7A19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785EF91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8446963" w14:textId="77777777" w:rsidR="00DD7550" w:rsidRPr="007C7562" w:rsidRDefault="007C7562" w:rsidP="007C7562">
      <w:pPr>
        <w:pStyle w:val="BodyText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38BE165" w14:textId="77777777" w:rsidR="00EC78AC" w:rsidRDefault="00EC78AC"/>
    <w:p w14:paraId="28529EC8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E07F5B0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4A23640" w14:textId="1FE4B6ED" w:rsidR="00EC78AC" w:rsidRPr="00EC78AC" w:rsidRDefault="00DA620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MASSARENTI ROBERTO DAVIDE</w:t>
            </w:r>
          </w:p>
        </w:tc>
      </w:tr>
    </w:tbl>
    <w:p w14:paraId="726942D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458742F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21E82C00" w14:textId="54B213E9" w:rsidR="00EC78AC" w:rsidRDefault="00733938" w:rsidP="00733938">
            <w:pPr>
              <w:pStyle w:val="BodyText"/>
              <w:numPr>
                <w:ilvl w:val="0"/>
                <w:numId w:val="4"/>
              </w:numPr>
              <w:ind w:left="310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Roberto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Massarenti 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si è laureato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nel 1994 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>in Economia e Commercio presso l’Università Bocconi di Milano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>ed ha conseguito il master in MBA presso il MIP di Milano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nel 2002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256A9164" w14:textId="5FF0EE2F" w:rsidR="00EC78AC" w:rsidRPr="00EC78AC" w:rsidRDefault="00733938" w:rsidP="00A73B8A">
            <w:pPr>
              <w:pStyle w:val="BodyText"/>
              <w:numPr>
                <w:ilvl w:val="0"/>
                <w:numId w:val="4"/>
              </w:numPr>
              <w:ind w:left="310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Parla fluentemente inglese e spagnolo.</w:t>
            </w:r>
          </w:p>
        </w:tc>
      </w:tr>
    </w:tbl>
    <w:p w14:paraId="506DF42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2275B2C1" w14:textId="77777777" w:rsidTr="00EC78AC">
        <w:tc>
          <w:tcPr>
            <w:tcW w:w="10188" w:type="dxa"/>
          </w:tcPr>
          <w:p w14:paraId="6BC29F6A" w14:textId="77777777" w:rsidR="00A73B8A" w:rsidRDefault="00733938" w:rsidP="00733938">
            <w:pPr>
              <w:pStyle w:val="BodyText"/>
              <w:numPr>
                <w:ilvl w:val="0"/>
                <w:numId w:val="4"/>
              </w:numPr>
              <w:ind w:left="310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Roberto Massarenti è il Co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>Managing Partner di Hideal Partners. Ha maturato più di 2</w:t>
            </w:r>
            <w:r>
              <w:rPr>
                <w:rFonts w:ascii="Verdana" w:hAnsi="Verdana" w:cs="Calibri Light"/>
                <w:sz w:val="20"/>
                <w:szCs w:val="20"/>
              </w:rPr>
              <w:t>0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 anni di esperienza nel settore, concludendo con successo operazioni complesse di origination ed execution. La sua attenzione si è rivolta 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>principalmente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 ai settori dell’energia convenzionale e rinnovabile (strutturazione del debito, sell-side e buy-side M&amp;A</w:t>
            </w:r>
            <w:r w:rsidR="00A73B8A">
              <w:rPr>
                <w:rFonts w:ascii="Verdana" w:hAnsi="Verdana" w:cs="Calibri Light"/>
                <w:sz w:val="20"/>
                <w:szCs w:val="20"/>
              </w:rPr>
              <w:t>, asset management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), raggiungendo un’esperienza significativa. </w:t>
            </w:r>
          </w:p>
          <w:p w14:paraId="061F5BC7" w14:textId="3D6BCDCA" w:rsidR="00733938" w:rsidRDefault="00733938" w:rsidP="00733938">
            <w:pPr>
              <w:pStyle w:val="BodyText"/>
              <w:numPr>
                <w:ilvl w:val="0"/>
                <w:numId w:val="4"/>
              </w:numPr>
              <w:ind w:left="310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33938">
              <w:rPr>
                <w:rFonts w:ascii="Verdana" w:hAnsi="Verdana" w:cs="Calibri Light"/>
                <w:sz w:val="20"/>
                <w:szCs w:val="20"/>
              </w:rPr>
              <w:t>Roberto ha seguito ogni fase dei progetti di sviluppo: dai primi studi di fattibilità, alla strutturazione delle transazioni nei mercati bancari internazionali, passando dall’analisi e selezione della struttura societaria più idonea</w:t>
            </w:r>
            <w:r w:rsidR="00A73B8A">
              <w:rPr>
                <w:rFonts w:ascii="Verdana" w:hAnsi="Verdana" w:cs="Calibri Light"/>
                <w:sz w:val="20"/>
                <w:szCs w:val="20"/>
              </w:rPr>
              <w:t xml:space="preserve"> alla costruzione ed alla gestione degli impianti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. </w:t>
            </w:r>
          </w:p>
          <w:p w14:paraId="20E3755D" w14:textId="23C88DB4" w:rsidR="00733938" w:rsidRDefault="00733938" w:rsidP="00733938">
            <w:pPr>
              <w:pStyle w:val="BodyText"/>
              <w:numPr>
                <w:ilvl w:val="0"/>
                <w:numId w:val="4"/>
              </w:numPr>
              <w:ind w:left="310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Roberto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Massarenti 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>ha fatto parte</w:t>
            </w:r>
            <w:r w:rsidR="00A73B8A">
              <w:rPr>
                <w:rFonts w:ascii="Verdana" w:hAnsi="Verdana" w:cs="Calibri Light"/>
                <w:sz w:val="20"/>
                <w:szCs w:val="20"/>
              </w:rPr>
              <w:t xml:space="preserve">, prima di fondare </w:t>
            </w:r>
            <w:r w:rsidR="00A73B8A" w:rsidRPr="00733938">
              <w:rPr>
                <w:rFonts w:ascii="Verdana" w:hAnsi="Verdana" w:cs="Calibri Light"/>
                <w:sz w:val="20"/>
                <w:szCs w:val="20"/>
              </w:rPr>
              <w:t>Hideal Partners</w:t>
            </w:r>
            <w:r w:rsidR="00A73B8A">
              <w:rPr>
                <w:rFonts w:ascii="Verdana" w:hAnsi="Verdana" w:cs="Calibri Light"/>
                <w:sz w:val="20"/>
                <w:szCs w:val="20"/>
              </w:rPr>
              <w:t xml:space="preserve"> nel 2008,</w:t>
            </w: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 del team europeo di infrastrutture e project finance di Babcock &amp; Brown per nove anni, diventando responsabile del team di analisti. Le sue principali responsabilità includevano, inter alia, la creazione e valutazione di complesse analisi finanziarie, la due diligence, la strutturazione e l’execution di operazioni di project finance e strutturazione del debito, l’acquisizione e cessione di assets. </w:t>
            </w:r>
          </w:p>
          <w:p w14:paraId="5C757E28" w14:textId="7C1085A1" w:rsidR="00EC78AC" w:rsidRDefault="00733938" w:rsidP="00733938">
            <w:pPr>
              <w:pStyle w:val="BodyText"/>
              <w:numPr>
                <w:ilvl w:val="0"/>
                <w:numId w:val="4"/>
              </w:numPr>
              <w:ind w:left="310" w:hanging="284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33938">
              <w:rPr>
                <w:rFonts w:ascii="Verdana" w:hAnsi="Verdana" w:cs="Calibri Light"/>
                <w:sz w:val="20"/>
                <w:szCs w:val="20"/>
              </w:rPr>
              <w:t xml:space="preserve">Prima di entrare a far parte di B&amp;B, Roberto ha lavorato per 5 anni presso Techint. </w:t>
            </w:r>
          </w:p>
        </w:tc>
      </w:tr>
    </w:tbl>
    <w:p w14:paraId="18575102" w14:textId="77777777" w:rsidR="0030754D" w:rsidRPr="00DD7550" w:rsidRDefault="0030754D" w:rsidP="00DD7550">
      <w:pPr>
        <w:pStyle w:val="BodyText"/>
        <w:jc w:val="both"/>
        <w:rPr>
          <w:rFonts w:ascii="Verdana" w:hAnsi="Verdana" w:cs="Calibri Light"/>
          <w:sz w:val="20"/>
          <w:szCs w:val="20"/>
        </w:rPr>
      </w:pPr>
    </w:p>
    <w:p w14:paraId="68CB8AB9" w14:textId="77777777" w:rsidR="001E3997" w:rsidRPr="00DD7550" w:rsidRDefault="001E3997" w:rsidP="00DD7550">
      <w:pPr>
        <w:pStyle w:val="BodyText"/>
        <w:jc w:val="both"/>
        <w:rPr>
          <w:rFonts w:ascii="Verdana" w:hAnsi="Verdana" w:cs="Calibri Light"/>
          <w:sz w:val="20"/>
          <w:szCs w:val="20"/>
        </w:rPr>
      </w:pPr>
    </w:p>
    <w:p w14:paraId="6395C29B" w14:textId="77777777" w:rsidR="00974510" w:rsidRPr="00DD7550" w:rsidRDefault="00974510" w:rsidP="00DD7550">
      <w:pPr>
        <w:pStyle w:val="BodyText"/>
        <w:jc w:val="both"/>
        <w:rPr>
          <w:rFonts w:ascii="Verdana" w:hAnsi="Verdana" w:cs="Calibri Light"/>
          <w:sz w:val="20"/>
          <w:szCs w:val="20"/>
        </w:rPr>
      </w:pPr>
    </w:p>
    <w:p w14:paraId="0357A7A1" w14:textId="77777777" w:rsidR="00DD7550" w:rsidRDefault="00DD7550" w:rsidP="00DD7550">
      <w:pPr>
        <w:pStyle w:val="BodyText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54C66D81" w14:textId="77777777" w:rsidR="00091F7F" w:rsidRPr="00091F7F" w:rsidRDefault="007C7562" w:rsidP="00091F7F">
      <w:pPr>
        <w:pStyle w:val="BodyText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5B63D989" w14:textId="5A606D35" w:rsidR="00DD7550" w:rsidRPr="00DD7550" w:rsidRDefault="00DD7550" w:rsidP="00091F7F">
      <w:pPr>
        <w:pStyle w:val="BodyText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DA620C">
        <w:rPr>
          <w:rFonts w:ascii="Verdana" w:hAnsi="Verdana" w:cs="Calibri Light"/>
          <w:sz w:val="20"/>
          <w:szCs w:val="20"/>
        </w:rPr>
        <w:t>17</w:t>
      </w:r>
      <w:r w:rsidRPr="00DD7550">
        <w:rPr>
          <w:rFonts w:ascii="Verdana" w:hAnsi="Verdana" w:cs="Calibri Light"/>
          <w:sz w:val="20"/>
          <w:szCs w:val="20"/>
        </w:rPr>
        <w:t>_</w:t>
      </w:r>
      <w:r w:rsidR="00DA620C">
        <w:rPr>
          <w:rFonts w:ascii="Verdana" w:hAnsi="Verdana" w:cs="Calibri Light"/>
          <w:sz w:val="20"/>
          <w:szCs w:val="20"/>
        </w:rPr>
        <w:t>08</w:t>
      </w:r>
      <w:r w:rsidR="00DA620C" w:rsidRPr="00DD7550">
        <w:rPr>
          <w:rFonts w:ascii="Verdana" w:hAnsi="Verdana" w:cs="Calibri Light"/>
          <w:sz w:val="20"/>
          <w:szCs w:val="20"/>
        </w:rPr>
        <w:t>_</w:t>
      </w:r>
      <w:r w:rsidR="00DA620C">
        <w:rPr>
          <w:rFonts w:ascii="Verdana" w:hAnsi="Verdana" w:cs="Calibri Light"/>
          <w:sz w:val="20"/>
          <w:szCs w:val="20"/>
        </w:rPr>
        <w:t>2021</w:t>
      </w:r>
      <w:r w:rsidR="00DA620C" w:rsidRPr="00DD7550">
        <w:rPr>
          <w:rFonts w:ascii="Verdana" w:hAnsi="Verdana" w:cs="Calibri Light"/>
          <w:sz w:val="20"/>
          <w:szCs w:val="20"/>
        </w:rPr>
        <w:t>_</w:t>
      </w:r>
      <w:r w:rsidRPr="00DD7550">
        <w:rPr>
          <w:rFonts w:ascii="Verdana" w:hAnsi="Verdana" w:cs="Calibri Light"/>
          <w:sz w:val="20"/>
          <w:szCs w:val="20"/>
        </w:rPr>
        <w:tab/>
      </w:r>
      <w:r w:rsidR="00DA620C" w:rsidRPr="00DD7550">
        <w:rPr>
          <w:rFonts w:ascii="Verdana" w:hAnsi="Verdana" w:cs="Calibri Light"/>
          <w:sz w:val="20"/>
          <w:szCs w:val="20"/>
        </w:rPr>
        <w:t>_</w:t>
      </w:r>
      <w:r w:rsidR="00DA620C">
        <w:rPr>
          <w:rFonts w:ascii="Verdana" w:hAnsi="Verdana" w:cs="Calibri Light"/>
          <w:sz w:val="20"/>
          <w:szCs w:val="20"/>
        </w:rPr>
        <w:t>ROBERTO</w:t>
      </w:r>
      <w:r w:rsidR="00DA620C" w:rsidRPr="00DD7550">
        <w:rPr>
          <w:rFonts w:ascii="Verdana" w:hAnsi="Verdana" w:cs="Calibri Light"/>
          <w:sz w:val="20"/>
          <w:szCs w:val="20"/>
        </w:rPr>
        <w:t>_</w:t>
      </w:r>
      <w:r w:rsidR="00DA620C">
        <w:rPr>
          <w:rFonts w:ascii="Verdana" w:hAnsi="Verdana" w:cs="Calibri Light"/>
          <w:sz w:val="20"/>
          <w:szCs w:val="20"/>
        </w:rPr>
        <w:t>DAVIDE</w:t>
      </w:r>
      <w:r>
        <w:rPr>
          <w:rFonts w:ascii="Verdana" w:hAnsi="Verdana" w:cs="Calibri Light"/>
          <w:sz w:val="20"/>
          <w:szCs w:val="20"/>
        </w:rPr>
        <w:t>_</w:t>
      </w:r>
      <w:r w:rsidR="00DA620C">
        <w:rPr>
          <w:rFonts w:ascii="Verdana" w:hAnsi="Verdana" w:cs="Calibri Light"/>
          <w:sz w:val="20"/>
          <w:szCs w:val="20"/>
        </w:rPr>
        <w:t>MASSARENTI</w:t>
      </w:r>
      <w:r>
        <w:rPr>
          <w:rFonts w:ascii="Verdana" w:hAnsi="Verdana" w:cs="Calibri Light"/>
          <w:sz w:val="20"/>
          <w:szCs w:val="20"/>
        </w:rPr>
        <w:t>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F8DB" w14:textId="77777777" w:rsidR="006A7772" w:rsidRDefault="006A7772">
      <w:r>
        <w:separator/>
      </w:r>
    </w:p>
  </w:endnote>
  <w:endnote w:type="continuationSeparator" w:id="0">
    <w:p w14:paraId="24A765D5" w14:textId="77777777" w:rsidR="006A7772" w:rsidRDefault="006A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8516" w14:textId="77777777" w:rsidR="006A7772" w:rsidRDefault="006A7772">
      <w:r>
        <w:separator/>
      </w:r>
    </w:p>
  </w:footnote>
  <w:footnote w:type="continuationSeparator" w:id="0">
    <w:p w14:paraId="5094EAB7" w14:textId="77777777" w:rsidR="006A7772" w:rsidRDefault="006A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11976E0"/>
    <w:multiLevelType w:val="hybridMultilevel"/>
    <w:tmpl w:val="9BDCD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A7772"/>
    <w:rsid w:val="006E0B3C"/>
    <w:rsid w:val="00733938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73B8A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620C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9D1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Heading1">
    <w:name w:val="heading 1"/>
    <w:basedOn w:val="Normal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073D27"/>
    <w:rPr>
      <w:vertAlign w:val="superscript"/>
    </w:rPr>
  </w:style>
  <w:style w:type="table" w:styleId="TableGrid">
    <w:name w:val="Table Grid"/>
    <w:basedOn w:val="TableNormal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Hyperlink">
    <w:name w:val="Hyperlink"/>
    <w:uiPriority w:val="99"/>
    <w:unhideWhenUsed/>
    <w:rsid w:val="007931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Roberto Massarenti</cp:lastModifiedBy>
  <cp:revision>4</cp:revision>
  <dcterms:created xsi:type="dcterms:W3CDTF">2021-08-17T13:28:00Z</dcterms:created>
  <dcterms:modified xsi:type="dcterms:W3CDTF">2021-08-17T13:38:00Z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