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8C90" w14:textId="77777777" w:rsidR="0030754D" w:rsidRDefault="00CB1F14" w:rsidP="00337C89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09B0316E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4764F684" w14:textId="77777777" w:rsidR="00DD7550" w:rsidRDefault="00DD7550"/>
    <w:p w14:paraId="07521094" w14:textId="77777777" w:rsidR="00EC78AC" w:rsidRDefault="00EC78AC"/>
    <w:p w14:paraId="7252C372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45B5000F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6C20E9C4" w14:textId="77777777" w:rsidR="00EC78AC" w:rsidRPr="00EC78AC" w:rsidRDefault="00501398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Francesco Sebastiani</w:t>
            </w:r>
          </w:p>
        </w:tc>
      </w:tr>
    </w:tbl>
    <w:p w14:paraId="4BD02307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5B531814" w14:textId="77777777" w:rsidTr="00501398">
        <w:trPr>
          <w:trHeight w:val="2037"/>
        </w:trPr>
        <w:tc>
          <w:tcPr>
            <w:tcW w:w="10201" w:type="dxa"/>
            <w:vAlign w:val="center"/>
          </w:tcPr>
          <w:p w14:paraId="0ADCACBF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4EDBCFC3" w14:textId="77777777" w:rsidR="00EC78AC" w:rsidRPr="00EC78AC" w:rsidRDefault="00501398" w:rsidP="00337C89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1997 – Laurea presso Università Bocconi di Milano</w:t>
            </w:r>
          </w:p>
          <w:p w14:paraId="61BE4467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1DCFB05A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7EC9F66C" w14:textId="77777777" w:rsidTr="00EC78AC">
        <w:tc>
          <w:tcPr>
            <w:tcW w:w="10188" w:type="dxa"/>
          </w:tcPr>
          <w:p w14:paraId="43AD348D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66C5E67A" w14:textId="77777777" w:rsidR="00EC78AC" w:rsidRDefault="00501398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Attualmente </w:t>
            </w:r>
            <w:r>
              <w:rPr>
                <w:rFonts w:ascii="Verdana" w:hAnsi="Verdana" w:cs="Calibri Light"/>
                <w:i/>
                <w:sz w:val="20"/>
                <w:szCs w:val="20"/>
              </w:rPr>
              <w:t>Managing Director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di Core Advisory Ltd, </w:t>
            </w:r>
            <w:r w:rsidRPr="00501398">
              <w:rPr>
                <w:rFonts w:ascii="Verdana" w:hAnsi="Verdana" w:cs="Calibri Light"/>
                <w:sz w:val="20"/>
                <w:szCs w:val="20"/>
              </w:rPr>
              <w:t>società attiva nella consulenza specializzata per corporates che intendono approcciare il capital markets e diversificare le proprie fonti di raccolta finanziaria</w:t>
            </w:r>
            <w:r>
              <w:rPr>
                <w:rFonts w:ascii="Verdana" w:hAnsi="Verdana" w:cs="Calibri Light"/>
                <w:sz w:val="20"/>
                <w:szCs w:val="20"/>
              </w:rPr>
              <w:t>.</w:t>
            </w:r>
          </w:p>
          <w:p w14:paraId="5127CDAE" w14:textId="77777777" w:rsidR="00EC78AC" w:rsidRPr="00EC78AC" w:rsidRDefault="00501398" w:rsidP="00501398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501398">
              <w:rPr>
                <w:rFonts w:ascii="Verdana" w:hAnsi="Verdana" w:cs="Calibri Light"/>
                <w:sz w:val="20"/>
                <w:szCs w:val="20"/>
              </w:rPr>
              <w:t xml:space="preserve">Precedentemente alla costituzione di Core Advisory, Francesco Sebastiani svolgeva il ruolo di </w:t>
            </w:r>
            <w:r w:rsidRPr="00501398">
              <w:rPr>
                <w:rFonts w:ascii="Verdana" w:hAnsi="Verdana" w:cs="Calibri Light"/>
                <w:i/>
                <w:sz w:val="20"/>
                <w:szCs w:val="20"/>
              </w:rPr>
              <w:t>Director in Debt Capital Markets</w:t>
            </w:r>
            <w:r w:rsidRPr="00501398">
              <w:rPr>
                <w:rFonts w:ascii="Verdana" w:hAnsi="Verdana" w:cs="Calibri Light"/>
                <w:sz w:val="20"/>
                <w:szCs w:val="20"/>
              </w:rPr>
              <w:t xml:space="preserve"> presso BNP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Paribas, London Branch. Negli ultimi </w:t>
            </w:r>
            <w:r w:rsidRPr="00501398">
              <w:rPr>
                <w:rFonts w:ascii="Verdana" w:hAnsi="Verdana" w:cs="Calibri Light"/>
                <w:sz w:val="20"/>
                <w:szCs w:val="20"/>
              </w:rPr>
              <w:t xml:space="preserve">15 anni, ha assistito, strutturato e collocato un significativo numero di operazioni di emissione di </w:t>
            </w:r>
            <w:r w:rsidRPr="00501398">
              <w:rPr>
                <w:rFonts w:ascii="Verdana" w:hAnsi="Verdana" w:cs="Calibri Light"/>
                <w:i/>
                <w:sz w:val="20"/>
                <w:szCs w:val="20"/>
              </w:rPr>
              <w:t>Private Placement</w:t>
            </w:r>
            <w:r w:rsidRPr="00501398">
              <w:rPr>
                <w:rFonts w:ascii="Verdana" w:hAnsi="Verdana" w:cs="Calibri Light"/>
                <w:sz w:val="20"/>
                <w:szCs w:val="20"/>
              </w:rPr>
              <w:t xml:space="preserve"> e </w:t>
            </w:r>
            <w:r w:rsidRPr="00501398">
              <w:rPr>
                <w:rFonts w:ascii="Verdana" w:hAnsi="Verdana" w:cs="Calibri Light"/>
                <w:i/>
                <w:sz w:val="20"/>
                <w:szCs w:val="20"/>
              </w:rPr>
              <w:t>Public Bond</w:t>
            </w:r>
            <w:r w:rsidRPr="00501398">
              <w:rPr>
                <w:rFonts w:ascii="Verdana" w:hAnsi="Verdana" w:cs="Calibri Light"/>
                <w:sz w:val="20"/>
                <w:szCs w:val="20"/>
              </w:rPr>
              <w:t xml:space="preserve"> da parte di </w:t>
            </w:r>
            <w:r w:rsidRPr="00501398">
              <w:rPr>
                <w:rFonts w:ascii="Verdana" w:hAnsi="Verdana" w:cs="Calibri Light"/>
                <w:i/>
                <w:sz w:val="20"/>
                <w:szCs w:val="20"/>
              </w:rPr>
              <w:t>corporates</w:t>
            </w:r>
            <w:r w:rsidRPr="00501398">
              <w:rPr>
                <w:rFonts w:ascii="Verdana" w:hAnsi="Verdana" w:cs="Calibri Light"/>
                <w:sz w:val="20"/>
                <w:szCs w:val="20"/>
              </w:rPr>
              <w:t xml:space="preserve"> italiane. In particolare, Francesco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Sebastiani</w:t>
            </w:r>
            <w:r w:rsidRPr="00501398">
              <w:rPr>
                <w:rFonts w:ascii="Verdana" w:hAnsi="Verdana" w:cs="Calibri Light"/>
                <w:sz w:val="20"/>
                <w:szCs w:val="20"/>
              </w:rPr>
              <w:t xml:space="preserve"> ha strutturato operazioni in </w:t>
            </w:r>
            <w:r w:rsidRPr="00501398">
              <w:rPr>
                <w:rFonts w:ascii="Verdana" w:hAnsi="Verdana" w:cs="Calibri Light"/>
                <w:i/>
                <w:sz w:val="20"/>
                <w:szCs w:val="20"/>
              </w:rPr>
              <w:t>Private Placement</w:t>
            </w:r>
            <w:r w:rsidRPr="00501398">
              <w:rPr>
                <w:rFonts w:ascii="Verdana" w:hAnsi="Verdana" w:cs="Calibri Light"/>
                <w:sz w:val="20"/>
                <w:szCs w:val="20"/>
              </w:rPr>
              <w:t xml:space="preserve"> per diverse utilities tra cui Alperia, Veritas, ESTRA, SMAT ed ENIA (Gruppo IREN). Prima della propria esperienza a BNP Paribas, Francesco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Sebastiani</w:t>
            </w:r>
            <w:r w:rsidRPr="00501398">
              <w:rPr>
                <w:rFonts w:ascii="Verdana" w:hAnsi="Verdana" w:cs="Calibri Light"/>
                <w:sz w:val="20"/>
                <w:szCs w:val="20"/>
              </w:rPr>
              <w:t xml:space="preserve"> ha lavorato presso l’agenzia di </w:t>
            </w:r>
            <w:r w:rsidRPr="00501398">
              <w:rPr>
                <w:rFonts w:ascii="Verdana" w:hAnsi="Verdana" w:cs="Calibri Light"/>
                <w:i/>
                <w:sz w:val="20"/>
                <w:szCs w:val="20"/>
              </w:rPr>
              <w:t>rating</w:t>
            </w:r>
            <w:r w:rsidRPr="00501398">
              <w:rPr>
                <w:rFonts w:ascii="Verdana" w:hAnsi="Verdana" w:cs="Calibri Light"/>
                <w:sz w:val="20"/>
                <w:szCs w:val="20"/>
              </w:rPr>
              <w:t xml:space="preserve"> Moody’s Investors Service a Londra e presso una boutique di </w:t>
            </w:r>
            <w:r w:rsidRPr="00501398">
              <w:rPr>
                <w:rFonts w:ascii="Verdana" w:hAnsi="Verdana" w:cs="Calibri Light"/>
                <w:i/>
                <w:sz w:val="20"/>
                <w:szCs w:val="20"/>
              </w:rPr>
              <w:t>M&amp;A e corporate finance</w:t>
            </w:r>
            <w:r w:rsidRPr="00501398">
              <w:rPr>
                <w:rFonts w:ascii="Verdana" w:hAnsi="Verdana" w:cs="Calibri Light"/>
                <w:sz w:val="20"/>
                <w:szCs w:val="20"/>
              </w:rPr>
              <w:t xml:space="preserve"> a Milano.</w:t>
            </w:r>
          </w:p>
          <w:p w14:paraId="7F0A739C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4F021AFC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1ED2245E" w14:textId="77777777"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24FF89FE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7A5D9961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73D222B5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5F8A7F59" w14:textId="77777777" w:rsidR="00DD7550" w:rsidRP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5F447470" w14:textId="36CE1474" w:rsidR="00DD7550" w:rsidRDefault="00DD7550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>Data: _</w:t>
      </w:r>
      <w:r w:rsidR="00065BAE">
        <w:rPr>
          <w:rFonts w:ascii="Verdana" w:hAnsi="Verdana" w:cs="Calibri Light"/>
          <w:sz w:val="20"/>
          <w:szCs w:val="20"/>
        </w:rPr>
        <w:t>05.02.2022</w:t>
      </w:r>
      <w:r w:rsidRPr="00DD7550">
        <w:rPr>
          <w:rFonts w:ascii="Verdana" w:hAnsi="Verdana" w:cs="Calibri Light"/>
          <w:sz w:val="20"/>
          <w:szCs w:val="20"/>
        </w:rPr>
        <w:t>___________</w:t>
      </w:r>
      <w:r w:rsidRPr="00DD7550">
        <w:rPr>
          <w:rFonts w:ascii="Verdana" w:hAnsi="Verdana" w:cs="Calibri Light"/>
          <w:sz w:val="20"/>
          <w:szCs w:val="20"/>
        </w:rPr>
        <w:tab/>
      </w:r>
      <w:r w:rsidR="00501398">
        <w:rPr>
          <w:rFonts w:ascii="Verdana" w:hAnsi="Verdana" w:cs="Calibri Light"/>
          <w:sz w:val="20"/>
          <w:szCs w:val="20"/>
        </w:rPr>
        <w:t>Francesco Sebastiani</w:t>
      </w:r>
    </w:p>
    <w:p w14:paraId="71FE72D0" w14:textId="70196280" w:rsidR="00065BAE" w:rsidRPr="00065BAE" w:rsidRDefault="00065BAE" w:rsidP="00065BAE">
      <w:pPr>
        <w:tabs>
          <w:tab w:val="left" w:pos="1532"/>
        </w:tabs>
      </w:pPr>
    </w:p>
    <w:sectPr w:rsidR="00065BAE" w:rsidRPr="00065BAE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54F34" w14:textId="77777777" w:rsidR="00ED1218" w:rsidRDefault="00ED1218">
      <w:r>
        <w:separator/>
      </w:r>
    </w:p>
  </w:endnote>
  <w:endnote w:type="continuationSeparator" w:id="0">
    <w:p w14:paraId="116B3D9F" w14:textId="77777777" w:rsidR="00ED1218" w:rsidRDefault="00ED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3D73C" w14:textId="77777777" w:rsidR="00ED1218" w:rsidRDefault="00ED1218">
      <w:r>
        <w:separator/>
      </w:r>
    </w:p>
  </w:footnote>
  <w:footnote w:type="continuationSeparator" w:id="0">
    <w:p w14:paraId="691C557C" w14:textId="77777777" w:rsidR="00ED1218" w:rsidRDefault="00ED1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65BAE"/>
    <w:rsid w:val="00073D27"/>
    <w:rsid w:val="00094AAF"/>
    <w:rsid w:val="000C691A"/>
    <w:rsid w:val="000E15B0"/>
    <w:rsid w:val="00143EC0"/>
    <w:rsid w:val="00153ADA"/>
    <w:rsid w:val="00171C5E"/>
    <w:rsid w:val="001A034D"/>
    <w:rsid w:val="001D4941"/>
    <w:rsid w:val="001E3997"/>
    <w:rsid w:val="00223454"/>
    <w:rsid w:val="0027144F"/>
    <w:rsid w:val="00282D78"/>
    <w:rsid w:val="002E351D"/>
    <w:rsid w:val="002E38B7"/>
    <w:rsid w:val="0030754D"/>
    <w:rsid w:val="00337C89"/>
    <w:rsid w:val="003819A3"/>
    <w:rsid w:val="0038697C"/>
    <w:rsid w:val="00501398"/>
    <w:rsid w:val="00501D1F"/>
    <w:rsid w:val="00527A45"/>
    <w:rsid w:val="005512A1"/>
    <w:rsid w:val="005D3709"/>
    <w:rsid w:val="005F198F"/>
    <w:rsid w:val="006112F6"/>
    <w:rsid w:val="006E0B3C"/>
    <w:rsid w:val="00783A9C"/>
    <w:rsid w:val="007931A6"/>
    <w:rsid w:val="007F2590"/>
    <w:rsid w:val="00806BF7"/>
    <w:rsid w:val="00826DF1"/>
    <w:rsid w:val="008A1D05"/>
    <w:rsid w:val="008F4A5F"/>
    <w:rsid w:val="00952A8D"/>
    <w:rsid w:val="00965C20"/>
    <w:rsid w:val="00974510"/>
    <w:rsid w:val="0098428E"/>
    <w:rsid w:val="009F3ADC"/>
    <w:rsid w:val="00A30383"/>
    <w:rsid w:val="00B05433"/>
    <w:rsid w:val="00B059C4"/>
    <w:rsid w:val="00B11E62"/>
    <w:rsid w:val="00B14DCA"/>
    <w:rsid w:val="00C1178A"/>
    <w:rsid w:val="00C64E0B"/>
    <w:rsid w:val="00CB1F14"/>
    <w:rsid w:val="00CC0055"/>
    <w:rsid w:val="00CC1CDC"/>
    <w:rsid w:val="00D9089B"/>
    <w:rsid w:val="00DA78BF"/>
    <w:rsid w:val="00DD7550"/>
    <w:rsid w:val="00DD79D3"/>
    <w:rsid w:val="00E30FE9"/>
    <w:rsid w:val="00E36282"/>
    <w:rsid w:val="00EC78AC"/>
    <w:rsid w:val="00ED106E"/>
    <w:rsid w:val="00ED1218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8519A5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1D623-0B58-45DD-8ED4-8AB00354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PERSEGHIN Francesca</cp:lastModifiedBy>
  <cp:revision>3</cp:revision>
  <dcterms:created xsi:type="dcterms:W3CDTF">2022-02-24T09:25:00Z</dcterms:created>
  <dcterms:modified xsi:type="dcterms:W3CDTF">2022-03-07T11:22:00Z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