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Calibri Light"/>
          <w:b/>
          <w:b/>
          <w:sz w:val="32"/>
        </w:rPr>
      </w:pPr>
      <w:bookmarkStart w:id="0" w:name="_GoBack"/>
      <w:bookmarkEnd w:id="0"/>
      <w:r>
        <w:rPr>
          <w:rFonts w:cs="Calibri Light" w:ascii="Verdana" w:hAnsi="Verdana"/>
          <w:b/>
          <w:sz w:val="32"/>
        </w:rPr>
        <w:t>CURRICULUM VITÆ</w:t>
      </w:r>
    </w:p>
    <w:p>
      <w:pPr>
        <w:pStyle w:val="Normal"/>
        <w:spacing w:before="120" w:after="240"/>
        <w:jc w:val="center"/>
        <w:rPr>
          <w:rFonts w:ascii="Verdana" w:hAnsi="Verdana" w:cs="Calibri Light"/>
          <w:i/>
          <w:i/>
          <w:sz w:val="16"/>
          <w:szCs w:val="20"/>
        </w:rPr>
      </w:pPr>
      <w:r>
        <w:rPr>
          <w:rFonts w:cs="Calibri Light" w:ascii="Verdana" w:hAnsi="Verdana"/>
          <w:i/>
          <w:sz w:val="16"/>
          <w:szCs w:val="20"/>
        </w:rPr>
        <w:t>CV redatto ai fini della pubblicazione nella sezione società Trasparente ai sensi dell’art. 15-bis, comma 1, lett. b, del D. Lgs. 33/2013 rubricato “Obblighi di pubblicazione concernenti incarichi conferiti nelle società controllate”, previa visione dell’informativa privacy pubblicata sul sito istituzionale della Società.</w:t>
      </w:r>
    </w:p>
    <w:p>
      <w:pPr>
        <w:pStyle w:val="Corpodeltesto"/>
        <w:jc w:val="both"/>
        <w:rPr>
          <w:rFonts w:ascii="Verdana" w:hAnsi="Verdana" w:cs="Calibri Light"/>
          <w:sz w:val="20"/>
          <w:szCs w:val="20"/>
        </w:rPr>
      </w:pPr>
      <w:r>
        <w:rPr>
          <w:rFonts w:cs="Calibri Light" w:ascii="Verdana" w:hAnsi="Verdana"/>
          <w:sz w:val="20"/>
          <w:szCs w:val="20"/>
        </w:rPr>
        <w:t>(</w:t>
      </w:r>
      <w:r>
        <w:rPr>
          <w:rFonts w:cs="Calibri Light" w:ascii="Verdana" w:hAnsi="Verdana"/>
          <w:b/>
          <w:i/>
          <w:sz w:val="20"/>
          <w:szCs w:val="20"/>
          <w:u w:val="single"/>
        </w:rPr>
        <w:t>Tutti i campi sono obbligatori</w:t>
      </w:r>
      <w:r>
        <w:rPr>
          <w:rFonts w:cs="Calibri Light" w:ascii="Verdana" w:hAnsi="Verdana"/>
          <w:sz w:val="20"/>
          <w:szCs w:val="20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color w:val="404040" w:themeColor="text1" w:themeTint="bf"/>
        </w:rPr>
      </w:pPr>
      <w:r>
        <w:rPr>
          <w:rFonts w:cs="Calibri Light" w:ascii="Verdana" w:hAnsi="Verdana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5524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24"/>
      </w:tblGrid>
      <w:tr>
        <w:trPr>
          <w:trHeight w:val="397" w:hRule="atLeast"/>
        </w:trPr>
        <w:tc>
          <w:tcPr>
            <w:tcW w:w="552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Calibri Light" w:ascii="Verdana" w:hAnsi="Verdana"/>
                <w:b/>
                <w:sz w:val="20"/>
                <w:szCs w:val="20"/>
              </w:rPr>
              <w:t>ANZELONI CLAUDIO</w:t>
            </w:r>
          </w:p>
        </w:tc>
      </w:tr>
    </w:tbl>
    <w:p>
      <w:pPr>
        <w:pStyle w:val="Normal"/>
        <w:spacing w:before="360" w:after="120"/>
        <w:rPr>
          <w:color w:val="404040" w:themeColor="text1" w:themeTint="bf"/>
        </w:rPr>
      </w:pPr>
      <w:r>
        <w:rPr>
          <w:rFonts w:cs="Calibri Light" w:ascii="Verdana" w:hAnsi="Verdana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201"/>
      </w:tblGrid>
      <w:tr>
        <w:trPr>
          <w:trHeight w:val="2514" w:hRule="atLeast"/>
        </w:trPr>
        <w:tc>
          <w:tcPr>
            <w:tcW w:w="10201" w:type="dxa"/>
            <w:tcBorders/>
            <w:shd w:fill="auto" w:val="clear"/>
            <w:vAlign w:val="center"/>
          </w:tcPr>
          <w:p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cs="Calibri Light" w:ascii="Verdana" w:hAnsi="Verdana"/>
                <w:sz w:val="20"/>
                <w:szCs w:val="20"/>
              </w:rPr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2016 - Abilitazione: -Formatore Sicurezza sul Lavoro (D.I. 6 Marzo 2013)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2015 - Abilitazione: -Conduzione Piattaforme di Lavoro Elevabili - PLE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2012 - Abilitazione: – Lavori in ambienti sospetti o confinati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2011 - Abilitazione – Ispettore verifica/controllo Dispositivi Protezione Individuale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2010 - Abilitazione – Coordinatore per la Sicurezza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2009 - Abilitazione – Preposto sistemi accesso e posizionamento funi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2008 - Abilitazione – Addetto sistemi accesso e posizionamento funi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2000 - Abilitazione – Addetto Antincendio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1985 - Diploma di Geometra – Istituto Tecnico per Geometri di Aosta</w:t>
            </w:r>
          </w:p>
          <w:p>
            <w:pPr>
              <w:pStyle w:val="Corpodeltesto"/>
              <w:spacing w:before="57" w:after="57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cs="Calibri Light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spacing w:before="360" w:after="120"/>
        <w:rPr>
          <w:color w:val="404040" w:themeColor="text1" w:themeTint="bf"/>
        </w:rPr>
      </w:pPr>
      <w:r>
        <w:rPr>
          <w:rFonts w:cs="Calibri Light" w:ascii="Verdana" w:hAnsi="Verdana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10188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188"/>
      </w:tblGrid>
      <w:tr>
        <w:trPr/>
        <w:tc>
          <w:tcPr>
            <w:tcW w:w="10188" w:type="dxa"/>
            <w:tcBorders/>
            <w:shd w:fill="auto" w:val="clear"/>
          </w:tcPr>
          <w:p>
            <w:pPr>
              <w:pStyle w:val="Corpodeltesto"/>
              <w:jc w:val="both"/>
              <w:rPr>
                <w:rFonts w:ascii="Verdana" w:hAnsi="Verdana" w:eastAsia="Times New Roman" w:cs="Calibri Light"/>
                <w:sz w:val="20"/>
                <w:szCs w:val="20"/>
                <w:lang w:val="it-IT" w:eastAsia="it-IT" w:bidi="it-IT"/>
              </w:rPr>
            </w:pPr>
            <w:r>
              <w:rPr>
                <w:rFonts w:eastAsia="Times New Roman" w:cs="Calibri Light" w:ascii="Verdana" w:hAnsi="Verdana"/>
                <w:sz w:val="20"/>
                <w:szCs w:val="20"/>
                <w:lang w:val="it-IT" w:eastAsia="it-IT" w:bidi="it-IT"/>
              </w:rPr>
              <w:t xml:space="preserve">                                                                 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Dal 01/10/2015 ad oggi c/o Ente Paritetico Edile della Regione Autonoma della Valle d'Aosta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Organismo Paritetico – Settore delle Costruzioni – Istituito dal C.C.N.L. di settore e riconosciuto dalla normativa vigente in materia di sicurezza.Testo Unico Sicurezza sul Lavoro (Art. 51 D.Lgs.81/08)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Impiegato tecnico – 7° livello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 xml:space="preserve">Mansioni: 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- Consulenza e assistenza tecnica in materia di sicurezza sul lavoro per Imprese Edili iscritte alla Cassa Edile Valle d'Aosta che operano sul territorio regionale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 xml:space="preserve">- Addestramento uso DPI di 3 categoria                                                                                                                    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- Collaborazione con il CNOS/FAP RVDA – Don Bosco - Docenze in materia di sicurezza sul lavoro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- Docenza materie inerenti la sicurezza in vari ambiti tra cui: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1. Formazione Rappresentanti dei Lavoratori per la Sicurezza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2. Formazione Lavoratori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3. Formazione Preposti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4. Formazione RSPP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5. Formazione Coordinatori per la Sicurezza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6. Macchine Movimento Terra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7. Autocarro con gru caricatrice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8. Formazione Addetti al montaggio di ponteggi / trabattelli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9. Formazione Addetti uso sistemi accesso funi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10. Formazione professionale- abilitazione – “Operatore Edile”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11. Piattaforme di Lavoro Elevabili – PLE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12. Cantieri stradali – Posa segnaletica stradale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 xml:space="preserve">-  Attività di formazione teorico / pratica ad allievi dell'Istituto Tecnico per Geometri di - Aosta in ambito progetto Ministeriale “Alternanza Scuola-Lavoro”                                                                                                                                                   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cs="Calibri Light" w:ascii="Verdana" w:hAnsi="Verdana"/>
                <w:sz w:val="20"/>
                <w:szCs w:val="20"/>
              </w:rPr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Dal 01/07/2010 ad 30/09/2015 c/o CPT - Comitato Paritetico Territoriale per la prevenzione infortuni, l'igiene e l'ambiente di lavoro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Impiegato tecnico – 6° livello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Mansioni: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- Partecipazione a commissioni tecniche nazionali per definizione linee guida buone pratiche in merito a: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1. Ponteggi / Opere provvisionali / rischio cadute dall'alto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2. Lavori in fune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-  Realizzazione documentazione tecnica (PiMUS) in collaborazione con SPRESAL –ASL Valle d'Aosta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Dal 01/10/1998 al 01/07/2010 c/o ENTE SCUOLA EDILE Valle d'Aosta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Impiegato tecnico – 6° livello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Mansioni: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- Progettazione/gestione/realizzazione corsi di formazione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- Docenza materie inerenti la sicurezza nel settore delle costruzioni: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1. Formazione lavoratori neo assunti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2. Formazione apprendisti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3. Formazione Coordinatori per la Sicurezza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4. Formazione Addetti al montaggio di ponteggi (Settore edile e non)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- Membro commissione regionale “Comitato di pilotaggio apprendistato”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Dal 01/11/1997 al 25/09/1998 c/o Centro Sistemi S.r.l.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 xml:space="preserve">Impiegato tecnico con mansioni: Gestione gare d'appalto - Vendita                                                                                                                                                  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Dal 01/01/1992 al 31/12/1996 c/o Casa Più sas di Parrini Renzo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Dipendente / Socio (dal 01/02/1994 al 31/12/1996) – Mansioni: Progettazione di interni – Vendita.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Dal 01/01/1988 al 20/12/1991 c/o Valbeni S.r.l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Impiegato tecnico mansioni: Responsabile settore rilievi di percorsi e monumenti ad interesse storico.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Altro: ho collaborato e svolto per soggetti pubblici e privati diversi corsi di formazione in ambito sicurezza nei luoghi di lavoro: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- Corsi di formazione: “Ponteggi mobili / trabattello” - “ DPI 3^ categoria”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- Corsi di formazione: “Cadute dall'alto e uso di attrezzature per lavori in quota-trabattello”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- Corsi per coordinatori per la sicurezza: DPI, Lavori in quota, Opere Provvisionali, I Cantieri stradali</w:t>
            </w:r>
          </w:p>
          <w:p>
            <w:pPr>
              <w:pStyle w:val="Corpodeltesto"/>
              <w:numPr>
                <w:ilvl w:val="0"/>
                <w:numId w:val="0"/>
              </w:numPr>
              <w:spacing w:before="57" w:after="57"/>
              <w:ind w:left="720" w:hanging="0"/>
              <w:jc w:val="both"/>
              <w:rPr/>
            </w:pPr>
            <w:r>
              <w:rPr>
                <w:rFonts w:cs="Calibri Light" w:ascii="Verdana" w:hAnsi="Verdana"/>
                <w:sz w:val="20"/>
                <w:szCs w:val="20"/>
              </w:rPr>
              <w:t>- Corsi di formazione per addetti alla conduzione di attrezzature di lavoro.</w:t>
            </w:r>
          </w:p>
          <w:p>
            <w:pPr>
              <w:pStyle w:val="Corpodeltesto"/>
              <w:numPr>
                <w:ilvl w:val="0"/>
                <w:numId w:val="1"/>
              </w:numPr>
              <w:spacing w:before="57" w:after="57"/>
              <w:jc w:val="both"/>
              <w:rPr/>
            </w:pPr>
            <w:bookmarkStart w:id="1" w:name="__DdeLink__143_4023138309"/>
            <w:r>
              <w:rPr>
                <w:rFonts w:cs="Calibri Light" w:ascii="Verdana" w:hAnsi="Verdana"/>
                <w:sz w:val="20"/>
                <w:szCs w:val="20"/>
              </w:rPr>
              <w:t>Dichiaro di possedere i requisiti previsti dal D.M. 06/03/2013 e s.m.i. in corso di validità.</w:t>
            </w:r>
            <w:bookmarkEnd w:id="1"/>
          </w:p>
        </w:tc>
      </w:tr>
    </w:tbl>
    <w:p>
      <w:pPr>
        <w:pStyle w:val="Corpodeltesto"/>
        <w:jc w:val="both"/>
        <w:rPr>
          <w:rFonts w:ascii="Verdana" w:hAnsi="Verdana" w:cs="Calibri Light"/>
          <w:sz w:val="20"/>
          <w:szCs w:val="20"/>
        </w:rPr>
      </w:pPr>
      <w:r>
        <w:rPr>
          <w:rFonts w:cs="Calibri Light" w:ascii="Verdana" w:hAnsi="Verdana"/>
          <w:sz w:val="20"/>
          <w:szCs w:val="20"/>
        </w:rPr>
      </w:r>
    </w:p>
    <w:p>
      <w:pPr>
        <w:pStyle w:val="Corpodeltesto"/>
        <w:jc w:val="both"/>
        <w:rPr>
          <w:rFonts w:ascii="Verdana" w:hAnsi="Verdana" w:cs="Calibri Light"/>
          <w:sz w:val="20"/>
          <w:szCs w:val="20"/>
        </w:rPr>
      </w:pPr>
      <w:r>
        <w:rPr>
          <w:rFonts w:cs="Calibri Light" w:ascii="Verdana" w:hAnsi="Verdana"/>
          <w:sz w:val="20"/>
          <w:szCs w:val="20"/>
        </w:rPr>
      </w:r>
    </w:p>
    <w:p>
      <w:pPr>
        <w:pStyle w:val="Corpodeltesto"/>
        <w:jc w:val="both"/>
        <w:rPr>
          <w:rFonts w:ascii="Verdana" w:hAnsi="Verdana" w:cs="Calibri Light"/>
          <w:sz w:val="20"/>
          <w:szCs w:val="20"/>
        </w:rPr>
      </w:pPr>
      <w:r>
        <w:rPr>
          <w:rFonts w:cs="Calibri Light" w:ascii="Verdana" w:hAnsi="Verdana"/>
          <w:sz w:val="20"/>
          <w:szCs w:val="20"/>
        </w:rPr>
      </w:r>
    </w:p>
    <w:p>
      <w:pPr>
        <w:pStyle w:val="Corpodeltesto"/>
        <w:tabs>
          <w:tab w:val="clear" w:pos="720"/>
          <w:tab w:val="center" w:pos="7371" w:leader="none"/>
        </w:tabs>
        <w:jc w:val="both"/>
        <w:rPr>
          <w:rFonts w:ascii="Verdana" w:hAnsi="Verdana" w:cs="Calibri Light"/>
          <w:sz w:val="16"/>
          <w:szCs w:val="16"/>
        </w:rPr>
      </w:pPr>
      <w:r>
        <w:rPr>
          <w:rFonts w:cs="Calibri Light" w:ascii="Verdana" w:hAnsi="Verdana"/>
          <w:sz w:val="20"/>
          <w:szCs w:val="20"/>
        </w:rPr>
        <w:tab/>
      </w:r>
      <w:r>
        <w:rPr>
          <w:rFonts w:cs="Calibri Light" w:ascii="Verdana" w:hAnsi="Verdana"/>
          <w:b/>
          <w:sz w:val="20"/>
          <w:szCs w:val="20"/>
        </w:rPr>
        <w:t>Nome e Cognome</w:t>
      </w:r>
    </w:p>
    <w:p>
      <w:pPr>
        <w:pStyle w:val="Corpodeltesto"/>
        <w:tabs>
          <w:tab w:val="clear" w:pos="720"/>
          <w:tab w:val="center" w:pos="7371" w:leader="none"/>
        </w:tabs>
        <w:spacing w:before="360" w:after="0"/>
        <w:jc w:val="both"/>
        <w:rPr/>
      </w:pPr>
      <w:r>
        <w:rPr>
          <w:rFonts w:cs="Calibri Light" w:ascii="Verdana" w:hAnsi="Verdana"/>
          <w:sz w:val="20"/>
          <w:szCs w:val="20"/>
        </w:rPr>
        <w:t>Data: 06/05/2021</w:t>
        <w:tab/>
        <w:t>Claudio ANZELONI</w:t>
      </w:r>
    </w:p>
    <w:sectPr>
      <w:type w:val="nextPage"/>
      <w:pgSz w:w="11906" w:h="16838"/>
      <w:pgMar w:left="851" w:right="851" w:header="0" w:top="992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spacing w:before="126" w:after="0"/>
      <w:ind w:left="1392" w:hanging="36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11e62"/>
    <w:rPr>
      <w:rFonts w:ascii="Times New Roman" w:hAnsi="Times New Roman" w:eastAsia="Times New Roman" w:cs="Times New Roman"/>
      <w:lang w:val="it-IT"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11e62"/>
    <w:rPr>
      <w:rFonts w:ascii="Times New Roman" w:hAnsi="Times New Roman" w:eastAsia="Times New Roman" w:cs="Times New Roman"/>
      <w:lang w:val="it-IT" w:eastAsia="it-IT" w:bidi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073d27"/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73d27"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11e9a"/>
    <w:rPr>
      <w:rFonts w:ascii="Segoe UI" w:hAnsi="Segoe UI" w:eastAsia="Times New Roman" w:cs="Segoe UI"/>
      <w:sz w:val="18"/>
      <w:szCs w:val="18"/>
      <w:lang w:val="it-IT" w:eastAsia="it-IT" w:bidi="it-IT"/>
    </w:rPr>
  </w:style>
  <w:style w:type="character" w:styleId="CollegamentoInternet">
    <w:name w:val="Collegamento Internet"/>
    <w:uiPriority w:val="99"/>
    <w:unhideWhenUsed/>
    <w:rsid w:val="007931a6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3adc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9f3adc"/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9f3adc"/>
    <w:rPr>
      <w:rFonts w:ascii="Times New Roman" w:hAnsi="Times New Roman" w:eastAsia="Times New Roman" w:cs="Times New Roman"/>
      <w:b/>
      <w:bCs/>
      <w:sz w:val="20"/>
      <w:szCs w:val="20"/>
      <w:lang w:val="it-IT" w:eastAsia="it-IT" w:bidi="it-IT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223454"/>
    <w:rPr>
      <w:rFonts w:ascii="Times New Roman" w:hAnsi="Times New Roman" w:eastAsia="Times New Roman" w:cs="Times New Roman"/>
      <w:lang w:val="it-IT" w:eastAsia="it-IT" w:bidi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126" w:after="0"/>
      <w:ind w:left="1392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11e6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11e6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qFormat/>
    <w:rsid w:val="00073d27"/>
    <w:pPr/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11e9a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9f3adc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9f3adc"/>
    <w:pPr/>
    <w:rPr>
      <w:b/>
      <w:bCs/>
    </w:rPr>
  </w:style>
  <w:style w:type="paragraph" w:styleId="Revision">
    <w:name w:val="Revision"/>
    <w:uiPriority w:val="99"/>
    <w:semiHidden/>
    <w:qFormat/>
    <w:rsid w:val="009f3ad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075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Application>LibreOffice/6.4.7.2$Linux_X86_64 LibreOffice_project/40$Build-2</Application>
  <Pages>2</Pages>
  <Words>632</Words>
  <Characters>3782</Characters>
  <CharactersWithSpaces>4825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2020-07-16T15:55:00Z</dcterms:created>
  <dc:creator>DEVAL S.p.A. a s.u.</dc:creator>
  <dc:description/>
  <dc:language>it-IT</dc:language>
  <cp:lastModifiedBy/>
  <dcterms:modified xsi:type="dcterms:W3CDTF">2022-07-28T11:47:10Z</dcterms:modified>
  <cp:revision>23</cp:revision>
  <dc:subject/>
  <dc:title>Microsoft Word - Pubblicazione Incarichi - Oscuramento dati.docx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2018-08-01T00:00:00Z</vt:filetime>
  </property>
  <property fmtid="{D5CDD505-2E9C-101B-9397-08002B2CF9AE}" pid="4" name="Creator">
    <vt:lpwstr>Microsoft Word - Pubblicazione Incarichi - Oscuramento dati.docx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2018-11-01T00:00:00Z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