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8B25A8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:rsidR="00D718E8" w:rsidRPr="008B25A8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:rsidR="00D718E8" w:rsidRPr="008B25A8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6"/>
        </w:rPr>
      </w:pPr>
    </w:p>
    <w:p w:rsidR="0011083E" w:rsidRPr="00E90E8C" w:rsidRDefault="0011083E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Referente </w:t>
      </w:r>
      <w:r w:rsidR="00994F4E">
        <w:rPr>
          <w:rFonts w:ascii="Verdana" w:hAnsi="Verdana"/>
          <w:b/>
          <w:color w:val="666666"/>
          <w:sz w:val="18"/>
          <w:szCs w:val="18"/>
        </w:rPr>
        <w:t xml:space="preserve">interno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del </w:t>
      </w:r>
      <w:r w:rsidR="00994F4E">
        <w:rPr>
          <w:rFonts w:ascii="Verdana" w:hAnsi="Verdana"/>
          <w:b/>
          <w:color w:val="666666"/>
          <w:sz w:val="18"/>
          <w:szCs w:val="18"/>
        </w:rPr>
        <w:t>RPCT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di C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V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A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691C9E">
        <w:rPr>
          <w:rFonts w:ascii="Verdana" w:hAnsi="Verdana"/>
          <w:b/>
          <w:color w:val="666666"/>
          <w:sz w:val="18"/>
          <w:szCs w:val="18"/>
        </w:rPr>
        <w:t>S.p.A</w:t>
      </w:r>
      <w:r w:rsidR="001049F9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8B25A8" w:rsidRPr="008B25A8" w:rsidRDefault="008B25A8" w:rsidP="008B25A8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8B25A8">
        <w:rPr>
          <w:rFonts w:ascii="Verdana" w:hAnsi="Verdana"/>
          <w:color w:val="666666"/>
          <w:sz w:val="18"/>
          <w:szCs w:val="18"/>
        </w:rPr>
        <w:t>Piazza V. Emanuele II, 14</w:t>
      </w:r>
    </w:p>
    <w:p w:rsidR="0011083E" w:rsidRPr="00E90E8C" w:rsidRDefault="008B25A8" w:rsidP="008B25A8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11010 PRE-SAINT-DIDIER (</w:t>
      </w:r>
      <w:r w:rsidRPr="008B25A8">
        <w:rPr>
          <w:rFonts w:ascii="Verdana" w:hAnsi="Verdana"/>
          <w:color w:val="666666"/>
          <w:sz w:val="18"/>
          <w:szCs w:val="18"/>
        </w:rPr>
        <w:t>AO)</w:t>
      </w:r>
      <w:r>
        <w:rPr>
          <w:rFonts w:ascii="Verdana" w:hAnsi="Verdana"/>
          <w:color w:val="666666"/>
          <w:sz w:val="18"/>
          <w:szCs w:val="18"/>
        </w:rPr>
        <w:t xml:space="preserve"> </w:t>
      </w:r>
      <w:r w:rsidR="001049F9">
        <w:rPr>
          <w:rFonts w:ascii="Verdana" w:hAnsi="Verdana"/>
          <w:color w:val="666666"/>
          <w:sz w:val="18"/>
          <w:szCs w:val="18"/>
        </w:rPr>
        <w:t>degirolamo.enrico</w:t>
      </w:r>
      <w:r w:rsidR="0011083E" w:rsidRPr="00E90E8C">
        <w:rPr>
          <w:rFonts w:ascii="Verdana" w:hAnsi="Verdana"/>
          <w:color w:val="666666"/>
          <w:sz w:val="18"/>
          <w:szCs w:val="18"/>
        </w:rPr>
        <w:t>@cva</w:t>
      </w:r>
      <w:r w:rsidR="00785AD5">
        <w:rPr>
          <w:rFonts w:ascii="Verdana" w:hAnsi="Verdana"/>
          <w:color w:val="666666"/>
          <w:sz w:val="18"/>
          <w:szCs w:val="18"/>
        </w:rPr>
        <w:t>spa</w:t>
      </w:r>
      <w:r w:rsidR="0011083E" w:rsidRPr="00E90E8C">
        <w:rPr>
          <w:rFonts w:ascii="Verdana" w:hAnsi="Verdana"/>
          <w:color w:val="666666"/>
          <w:sz w:val="18"/>
          <w:szCs w:val="18"/>
        </w:rPr>
        <w:t>.it</w:t>
      </w:r>
    </w:p>
    <w:p w:rsidR="006536F3" w:rsidRPr="0011083E" w:rsidRDefault="006536F3" w:rsidP="00994F4E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11083E" w:rsidRPr="00E90E8C" w:rsidTr="008B25A8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8B25A8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8B25A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8B25A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11083E" w:rsidRPr="00E90E8C" w:rsidTr="008B25A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8B25A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76"/>
      </w:tblGrid>
      <w:tr w:rsidR="0011083E" w:rsidRPr="00E90E8C" w:rsidTr="008B25A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8B25A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8B25A8" w:rsidRPr="0011083E" w:rsidRDefault="008B25A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 xml:space="preserve">ai sensi e per gli effetti dell’art. 5 comma 2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2"/>
        <w:gridCol w:w="2914"/>
        <w:gridCol w:w="2982"/>
      </w:tblGrid>
      <w:tr w:rsidR="0011083E" w:rsidRPr="00AF4430" w:rsidTr="008B25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982"/>
      </w:tblGrid>
      <w:tr w:rsidR="0011083E" w:rsidRPr="00AF4430" w:rsidTr="008B25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6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86"/>
        <w:gridCol w:w="2982"/>
      </w:tblGrid>
      <w:tr w:rsidR="0011083E" w:rsidRPr="00AF4430" w:rsidTr="008B25A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647"/>
      </w:tblGrid>
      <w:tr w:rsidR="0011083E" w:rsidRPr="00E90E8C" w:rsidTr="008B25A8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8B25A8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8B25A8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439"/>
      </w:tblGrid>
      <w:tr w:rsidR="0011083E" w:rsidRPr="00E90E8C" w:rsidTr="008B25A8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8B25A8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B25A8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B25A8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4126E" w:rsidRDefault="00A4126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B25A8" w:rsidRDefault="008B25A8" w:rsidP="008B25A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8B25A8" w:rsidRPr="00E90E8C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B25A8">
        <w:rPr>
          <w:rFonts w:ascii="Verdana" w:hAnsi="Verdana"/>
          <w:color w:val="666666"/>
          <w:sz w:val="18"/>
          <w:szCs w:val="18"/>
        </w:rPr>
        <w:t>.</w:t>
      </w:r>
    </w:p>
    <w:p w:rsidR="008B25A8" w:rsidRDefault="008B25A8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8B25A8" w:rsidRDefault="008B25A8" w:rsidP="008B25A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8B25A8" w:rsidRPr="00E90E8C" w:rsidRDefault="008B25A8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Pr="0011083E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34753018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25A8" w:rsidRPr="008B25A8" w:rsidRDefault="008B25A8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8B25A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20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B25A8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20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B25A8" w:rsidRDefault="008B2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9E" w:rsidRDefault="00691C9E" w:rsidP="001049F9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4C55DF" wp14:editId="73870956">
              <wp:simplePos x="0" y="0"/>
              <wp:positionH relativeFrom="page">
                <wp:align>right</wp:align>
              </wp:positionH>
              <wp:positionV relativeFrom="paragraph">
                <wp:posOffset>1954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C9E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:rsidR="00691C9E" w:rsidRPr="006F1BA7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:rsidR="00691C9E" w:rsidRPr="000A64E9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C55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.1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" filled="f" stroked="f" strokeweight=".5pt">
              <v:textbox inset="0,0,0,0">
                <w:txbxContent>
                  <w:p w:rsidR="00691C9E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691C9E" w:rsidRPr="006F1BA7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691C9E" w:rsidRPr="000A64E9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D553068" wp14:editId="182EB225">
          <wp:simplePos x="0" y="0"/>
          <wp:positionH relativeFrom="page">
            <wp:align>right</wp:align>
          </wp:positionH>
          <wp:positionV relativeFrom="paragraph">
            <wp:posOffset>2246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0950AB">
    <w:pPr>
      <w:pStyle w:val="Intestazione"/>
      <w:tabs>
        <w:tab w:val="clear" w:pos="4819"/>
        <w:tab w:val="clear" w:pos="9638"/>
        <w:tab w:val="left" w:pos="1228"/>
        <w:tab w:val="left" w:pos="3628"/>
        <w:tab w:val="left" w:pos="6480"/>
      </w:tabs>
      <w:rPr>
        <w:noProof/>
        <w:lang w:eastAsia="it-IT"/>
      </w:rPr>
    </w:pPr>
    <w:r>
      <w:rPr>
        <w:noProof/>
        <w:lang w:eastAsia="it-IT"/>
      </w:rPr>
      <w:tab/>
    </w:r>
    <w:r w:rsidR="000950AB"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4209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8132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9638"/>
        <w:tab w:val="left" w:pos="3397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30D7C"/>
    <w:rsid w:val="00066F1F"/>
    <w:rsid w:val="00085E62"/>
    <w:rsid w:val="000931CA"/>
    <w:rsid w:val="00094202"/>
    <w:rsid w:val="000950AB"/>
    <w:rsid w:val="000B77EC"/>
    <w:rsid w:val="000D01C6"/>
    <w:rsid w:val="000D32EB"/>
    <w:rsid w:val="000E3209"/>
    <w:rsid w:val="001049F9"/>
    <w:rsid w:val="00110634"/>
    <w:rsid w:val="0011083E"/>
    <w:rsid w:val="00130197"/>
    <w:rsid w:val="00193CFC"/>
    <w:rsid w:val="00197FEF"/>
    <w:rsid w:val="001A0012"/>
    <w:rsid w:val="001E54C7"/>
    <w:rsid w:val="00221D16"/>
    <w:rsid w:val="0025668F"/>
    <w:rsid w:val="002E58EE"/>
    <w:rsid w:val="002F4CFE"/>
    <w:rsid w:val="003013BA"/>
    <w:rsid w:val="0031043D"/>
    <w:rsid w:val="003165BE"/>
    <w:rsid w:val="0035630F"/>
    <w:rsid w:val="003602D8"/>
    <w:rsid w:val="003A350F"/>
    <w:rsid w:val="0041354F"/>
    <w:rsid w:val="004149BF"/>
    <w:rsid w:val="0043433E"/>
    <w:rsid w:val="00481157"/>
    <w:rsid w:val="004D06FC"/>
    <w:rsid w:val="004D4861"/>
    <w:rsid w:val="004E265C"/>
    <w:rsid w:val="00500706"/>
    <w:rsid w:val="00505446"/>
    <w:rsid w:val="00522B7A"/>
    <w:rsid w:val="00580203"/>
    <w:rsid w:val="005B7518"/>
    <w:rsid w:val="005C1A91"/>
    <w:rsid w:val="006318CB"/>
    <w:rsid w:val="006536F3"/>
    <w:rsid w:val="00673E3F"/>
    <w:rsid w:val="0068146F"/>
    <w:rsid w:val="00691C9E"/>
    <w:rsid w:val="006D7267"/>
    <w:rsid w:val="006F07B9"/>
    <w:rsid w:val="006F7F9B"/>
    <w:rsid w:val="00712772"/>
    <w:rsid w:val="00773FB8"/>
    <w:rsid w:val="00785AD5"/>
    <w:rsid w:val="00811571"/>
    <w:rsid w:val="00811C64"/>
    <w:rsid w:val="0085142C"/>
    <w:rsid w:val="0085713B"/>
    <w:rsid w:val="00863A48"/>
    <w:rsid w:val="008A4764"/>
    <w:rsid w:val="008B25A8"/>
    <w:rsid w:val="008B3F3A"/>
    <w:rsid w:val="008B4A63"/>
    <w:rsid w:val="009226BA"/>
    <w:rsid w:val="00940DBE"/>
    <w:rsid w:val="00994F4E"/>
    <w:rsid w:val="009B3281"/>
    <w:rsid w:val="009D15C8"/>
    <w:rsid w:val="009F2292"/>
    <w:rsid w:val="00A12D17"/>
    <w:rsid w:val="00A15712"/>
    <w:rsid w:val="00A4126E"/>
    <w:rsid w:val="00AB49E2"/>
    <w:rsid w:val="00B12F39"/>
    <w:rsid w:val="00B37DDD"/>
    <w:rsid w:val="00BB769F"/>
    <w:rsid w:val="00BC4972"/>
    <w:rsid w:val="00BD4F0B"/>
    <w:rsid w:val="00C07048"/>
    <w:rsid w:val="00C1028E"/>
    <w:rsid w:val="00C2380E"/>
    <w:rsid w:val="00C42A0C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E0272"/>
    <w:rsid w:val="00E5542C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VALDIGN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D6F5-3537-451D-96C2-456B3AF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1691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15</cp:revision>
  <cp:lastPrinted>2016-12-22T17:59:00Z</cp:lastPrinted>
  <dcterms:created xsi:type="dcterms:W3CDTF">2020-06-26T12:26:00Z</dcterms:created>
  <dcterms:modified xsi:type="dcterms:W3CDTF">2021-05-14T15:28:00Z</dcterms:modified>
</cp:coreProperties>
</file>